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
        <w:gridCol w:w="9460"/>
        <w:gridCol w:w="160"/>
      </w:tblGrid>
      <w:tr w:rsidR="005C1B39" w:rsidRPr="00EE3AAC" w:rsidTr="00A5614D">
        <w:trPr>
          <w:trHeight w:val="12483"/>
        </w:trPr>
        <w:tc>
          <w:tcPr>
            <w:tcW w:w="9700" w:type="dxa"/>
            <w:gridSpan w:val="3"/>
          </w:tcPr>
          <w:p w:rsidR="00F666EF" w:rsidRPr="00EE3AAC" w:rsidRDefault="00F666EF" w:rsidP="005C1B39">
            <w:pPr>
              <w:jc w:val="both"/>
              <w:rPr>
                <w:rFonts w:ascii="Thomas" w:hAnsi="Thomas"/>
                <w:sz w:val="20"/>
                <w:szCs w:val="20"/>
              </w:rPr>
            </w:pPr>
          </w:p>
          <w:p w:rsidR="00314BC8" w:rsidRPr="00EE3AAC" w:rsidRDefault="00314BC8" w:rsidP="005C1B39">
            <w:pPr>
              <w:jc w:val="both"/>
              <w:rPr>
                <w:rFonts w:ascii="Thomas" w:hAnsi="Thomas"/>
                <w:b/>
                <w:sz w:val="20"/>
                <w:szCs w:val="20"/>
              </w:rPr>
            </w:pPr>
          </w:p>
          <w:p w:rsidR="00314BC8" w:rsidRPr="00EE3AAC" w:rsidRDefault="00314BC8" w:rsidP="005C1B39">
            <w:pPr>
              <w:jc w:val="both"/>
              <w:rPr>
                <w:rFonts w:ascii="Thomas" w:hAnsi="Thomas"/>
                <w:b/>
                <w:sz w:val="20"/>
                <w:szCs w:val="20"/>
              </w:rPr>
            </w:pPr>
            <w:r w:rsidRPr="00EE3AAC">
              <w:rPr>
                <w:rFonts w:ascii="Thomas" w:hAnsi="Thomas"/>
                <w:b/>
                <w:sz w:val="20"/>
                <w:szCs w:val="20"/>
              </w:rPr>
              <w:t xml:space="preserve">                                                                    </w:t>
            </w:r>
            <w:r w:rsidRPr="00EE3AAC">
              <w:rPr>
                <w:noProof/>
                <w:sz w:val="20"/>
                <w:szCs w:val="20"/>
                <w:lang w:eastAsia="es-ES"/>
              </w:rPr>
              <w:drawing>
                <wp:inline distT="0" distB="0" distL="0" distR="0" wp14:anchorId="0C1EE066" wp14:editId="17935770">
                  <wp:extent cx="1337310" cy="1078230"/>
                  <wp:effectExtent l="19050" t="0" r="0" b="0"/>
                  <wp:docPr id="4" name="Imagen 4" descr="http://ispmantovani.cha.infd.edu.ar/sitio/upload/img/Logo_-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pmantovani.cha.infd.edu.ar/sitio/upload/img/Logo_-_400.jpg"/>
                          <pic:cNvPicPr>
                            <a:picLocks noChangeAspect="1" noChangeArrowheads="1"/>
                          </pic:cNvPicPr>
                        </pic:nvPicPr>
                        <pic:blipFill>
                          <a:blip r:embed="rId6" cstate="print"/>
                          <a:srcRect/>
                          <a:stretch>
                            <a:fillRect/>
                          </a:stretch>
                        </pic:blipFill>
                        <pic:spPr bwMode="auto">
                          <a:xfrm>
                            <a:off x="0" y="0"/>
                            <a:ext cx="1337310" cy="1078230"/>
                          </a:xfrm>
                          <a:prstGeom prst="rect">
                            <a:avLst/>
                          </a:prstGeom>
                          <a:noFill/>
                          <a:ln w="9525">
                            <a:noFill/>
                            <a:miter lim="800000"/>
                            <a:headEnd/>
                            <a:tailEnd/>
                          </a:ln>
                        </pic:spPr>
                      </pic:pic>
                    </a:graphicData>
                  </a:graphic>
                </wp:inline>
              </w:drawing>
            </w:r>
            <w:r w:rsidRPr="00EE3AAC">
              <w:rPr>
                <w:rFonts w:ascii="Thomas" w:hAnsi="Thomas"/>
                <w:b/>
                <w:sz w:val="20"/>
                <w:szCs w:val="20"/>
              </w:rPr>
              <w:t xml:space="preserve">          </w:t>
            </w:r>
          </w:p>
          <w:p w:rsidR="00314BC8" w:rsidRPr="00EE3AAC" w:rsidRDefault="00314BC8" w:rsidP="00314BC8">
            <w:pPr>
              <w:spacing w:after="0" w:line="240" w:lineRule="auto"/>
              <w:jc w:val="center"/>
              <w:rPr>
                <w:rFonts w:ascii="Arial" w:eastAsia="Times New Roman" w:hAnsi="Arial" w:cs="Arial"/>
                <w:sz w:val="20"/>
                <w:szCs w:val="20"/>
                <w:lang w:eastAsia="es-AR"/>
              </w:rPr>
            </w:pPr>
            <w:r w:rsidRPr="00EE3AAC">
              <w:rPr>
                <w:rFonts w:ascii="Arial" w:eastAsia="Times New Roman" w:hAnsi="Arial" w:cs="Arial"/>
                <w:sz w:val="20"/>
                <w:szCs w:val="20"/>
                <w:lang w:eastAsia="es-AR"/>
              </w:rPr>
              <w:t xml:space="preserve">                </w:t>
            </w:r>
          </w:p>
          <w:p w:rsidR="00314BC8" w:rsidRPr="00EE3AAC" w:rsidRDefault="00314BC8" w:rsidP="00314BC8">
            <w:pPr>
              <w:spacing w:after="0" w:line="240" w:lineRule="auto"/>
              <w:jc w:val="center"/>
              <w:rPr>
                <w:rFonts w:ascii="Arial" w:eastAsia="Times New Roman" w:hAnsi="Arial" w:cs="Arial"/>
                <w:sz w:val="28"/>
                <w:szCs w:val="28"/>
                <w:lang w:eastAsia="es-AR"/>
              </w:rPr>
            </w:pPr>
            <w:r w:rsidRPr="00EE3AAC">
              <w:rPr>
                <w:rFonts w:ascii="Arial" w:eastAsia="Times New Roman" w:hAnsi="Arial" w:cs="Arial"/>
                <w:sz w:val="28"/>
                <w:szCs w:val="28"/>
                <w:lang w:eastAsia="es-AR"/>
              </w:rPr>
              <w:t xml:space="preserve">INSTITUTO DE EDUCACION SUPERIOR </w:t>
            </w:r>
          </w:p>
          <w:p w:rsidR="00314BC8" w:rsidRPr="00EE3AAC" w:rsidRDefault="00314BC8" w:rsidP="00314BC8">
            <w:pPr>
              <w:spacing w:after="0" w:line="240" w:lineRule="auto"/>
              <w:jc w:val="center"/>
              <w:rPr>
                <w:rFonts w:ascii="Arial" w:eastAsia="Times New Roman" w:hAnsi="Arial" w:cs="Arial"/>
                <w:sz w:val="28"/>
                <w:szCs w:val="28"/>
                <w:lang w:eastAsia="es-ES"/>
              </w:rPr>
            </w:pPr>
            <w:r w:rsidRPr="00EE3AAC">
              <w:rPr>
                <w:rFonts w:ascii="Arial" w:eastAsia="Times New Roman" w:hAnsi="Arial" w:cs="Arial"/>
                <w:sz w:val="28"/>
                <w:szCs w:val="28"/>
                <w:lang w:eastAsia="es-AR"/>
              </w:rPr>
              <w:t>“JUAN MANTOVANI”</w:t>
            </w:r>
          </w:p>
          <w:p w:rsidR="00314BC8" w:rsidRPr="00EE3AAC" w:rsidRDefault="00314BC8" w:rsidP="00314BC8">
            <w:pPr>
              <w:spacing w:after="0" w:line="240" w:lineRule="auto"/>
              <w:jc w:val="center"/>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jc w:val="center"/>
              <w:rPr>
                <w:rFonts w:ascii="Arial" w:eastAsia="Times New Roman" w:hAnsi="Arial" w:cs="Arial"/>
                <w:sz w:val="28"/>
                <w:szCs w:val="28"/>
                <w:lang w:eastAsia="es-ES"/>
              </w:rPr>
            </w:pPr>
          </w:p>
          <w:p w:rsidR="00314BC8" w:rsidRPr="00EE3AAC" w:rsidRDefault="00314BC8" w:rsidP="00314BC8">
            <w:pPr>
              <w:spacing w:after="0" w:line="240" w:lineRule="auto"/>
              <w:jc w:val="center"/>
              <w:rPr>
                <w:rFonts w:ascii="Arial" w:eastAsia="Times New Roman" w:hAnsi="Arial" w:cs="Arial"/>
                <w:sz w:val="28"/>
                <w:szCs w:val="28"/>
                <w:lang w:eastAsia="es-ES"/>
              </w:rPr>
            </w:pPr>
          </w:p>
          <w:p w:rsidR="00314BC8" w:rsidRPr="00EE3AAC" w:rsidRDefault="00314BC8" w:rsidP="00314BC8">
            <w:pPr>
              <w:keepNext/>
              <w:pBdr>
                <w:top w:val="single" w:sz="4" w:space="1" w:color="auto"/>
              </w:pBdr>
              <w:spacing w:after="0" w:line="240" w:lineRule="auto"/>
              <w:jc w:val="center"/>
              <w:outlineLvl w:val="0"/>
              <w:rPr>
                <w:rFonts w:ascii="Arial" w:eastAsia="Times New Roman" w:hAnsi="Arial" w:cs="Arial"/>
                <w:b/>
                <w:bCs/>
                <w:sz w:val="28"/>
                <w:szCs w:val="28"/>
                <w:lang w:eastAsia="es-ES"/>
              </w:rPr>
            </w:pPr>
          </w:p>
          <w:p w:rsidR="00314BC8" w:rsidRPr="00EE3AAC" w:rsidRDefault="00314BC8" w:rsidP="00314BC8">
            <w:pPr>
              <w:ind w:left="121"/>
              <w:jc w:val="both"/>
              <w:rPr>
                <w:rFonts w:ascii="Arial Rounded MT Bold" w:hAnsi="Arial Rounded MT Bold" w:cs="Aharoni"/>
                <w:sz w:val="28"/>
                <w:szCs w:val="28"/>
              </w:rPr>
            </w:pPr>
            <w:r w:rsidRPr="00EE3AAC">
              <w:rPr>
                <w:rFonts w:ascii="Arial Rounded MT Bold" w:eastAsia="Times New Roman" w:hAnsi="Arial Rounded MT Bold" w:cs="Arial"/>
                <w:b/>
                <w:sz w:val="28"/>
                <w:szCs w:val="28"/>
                <w:lang w:eastAsia="es-ES"/>
              </w:rPr>
              <w:t>Carrera</w:t>
            </w:r>
            <w:r w:rsidRPr="00EE3AAC">
              <w:rPr>
                <w:rFonts w:ascii="Arial Rounded MT Bold" w:eastAsia="Times New Roman" w:hAnsi="Arial Rounded MT Bold" w:cs="Aharoni"/>
                <w:b/>
                <w:sz w:val="28"/>
                <w:szCs w:val="28"/>
                <w:lang w:eastAsia="es-ES"/>
              </w:rPr>
              <w:t xml:space="preserve">: </w:t>
            </w:r>
            <w:r w:rsidRPr="00EE3AAC">
              <w:rPr>
                <w:rFonts w:ascii="Arial Rounded MT Bold" w:hAnsi="Arial Rounded MT Bold" w:cs="Aharoni"/>
                <w:b/>
                <w:sz w:val="28"/>
                <w:szCs w:val="28"/>
              </w:rPr>
              <w:t>Profesorado en Ingles para el Nivel Secundario</w:t>
            </w:r>
            <w:r w:rsidRPr="00EE3AAC">
              <w:rPr>
                <w:rFonts w:ascii="Arial Rounded MT Bold" w:hAnsi="Arial Rounded MT Bold" w:cs="Aharoni"/>
                <w:sz w:val="28"/>
                <w:szCs w:val="28"/>
              </w:rPr>
              <w:t>.</w:t>
            </w:r>
          </w:p>
          <w:p w:rsidR="00314BC8" w:rsidRPr="00EE3AAC" w:rsidRDefault="00314BC8" w:rsidP="00314BC8">
            <w:pPr>
              <w:keepNext/>
              <w:spacing w:after="0" w:line="240" w:lineRule="auto"/>
              <w:jc w:val="center"/>
              <w:outlineLvl w:val="0"/>
              <w:rPr>
                <w:rFonts w:ascii="Arial Rounded MT Bold" w:eastAsia="Times New Roman" w:hAnsi="Arial Rounded MT Bold" w:cs="Arial"/>
                <w:sz w:val="28"/>
                <w:szCs w:val="28"/>
                <w:lang w:eastAsia="es-ES"/>
              </w:rPr>
            </w:pPr>
          </w:p>
          <w:p w:rsidR="00314BC8" w:rsidRPr="00EE3AAC" w:rsidRDefault="00314BC8" w:rsidP="00314BC8">
            <w:pPr>
              <w:pBdr>
                <w:bottom w:val="single" w:sz="4" w:space="1" w:color="auto"/>
              </w:pBd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keepNext/>
              <w:spacing w:after="0" w:line="240" w:lineRule="auto"/>
              <w:jc w:val="both"/>
              <w:outlineLvl w:val="1"/>
              <w:rPr>
                <w:rFonts w:ascii="Arial" w:eastAsia="Times New Roman" w:hAnsi="Arial" w:cs="Arial"/>
                <w:b/>
                <w:i/>
                <w:iCs/>
                <w:sz w:val="28"/>
                <w:szCs w:val="28"/>
                <w:lang w:val="es-MX" w:eastAsia="es-ES"/>
              </w:rPr>
            </w:pPr>
          </w:p>
          <w:p w:rsidR="00314BC8" w:rsidRPr="00EE3AAC" w:rsidRDefault="00314BC8" w:rsidP="00314BC8">
            <w:pPr>
              <w:keepNext/>
              <w:spacing w:after="0" w:line="240" w:lineRule="auto"/>
              <w:ind w:right="-855"/>
              <w:jc w:val="both"/>
              <w:outlineLvl w:val="1"/>
              <w:rPr>
                <w:rFonts w:ascii="Arial" w:eastAsia="Times New Roman" w:hAnsi="Arial" w:cs="Arial"/>
                <w:b/>
                <w:sz w:val="28"/>
                <w:szCs w:val="28"/>
                <w:lang w:val="es-MX" w:eastAsia="es-ES"/>
              </w:rPr>
            </w:pPr>
            <w:r w:rsidRPr="00EE3AAC">
              <w:rPr>
                <w:rFonts w:ascii="Arial" w:eastAsia="Times New Roman" w:hAnsi="Arial" w:cs="Arial"/>
                <w:bCs/>
                <w:sz w:val="28"/>
                <w:szCs w:val="28"/>
                <w:lang w:val="es-MX" w:eastAsia="es-ES"/>
              </w:rPr>
              <w:t xml:space="preserve"> </w:t>
            </w:r>
          </w:p>
          <w:p w:rsidR="00314BC8" w:rsidRPr="00EE3AAC" w:rsidRDefault="00314BC8" w:rsidP="00314BC8">
            <w:pPr>
              <w:keepNext/>
              <w:spacing w:after="0" w:line="240" w:lineRule="auto"/>
              <w:jc w:val="both"/>
              <w:outlineLvl w:val="1"/>
              <w:rPr>
                <w:rFonts w:ascii="Arial" w:eastAsia="Times New Roman" w:hAnsi="Arial" w:cs="Arial"/>
                <w:b/>
                <w:sz w:val="28"/>
                <w:szCs w:val="28"/>
                <w:lang w:val="es-MX" w:eastAsia="es-ES"/>
              </w:rPr>
            </w:pPr>
          </w:p>
          <w:p w:rsidR="00314BC8" w:rsidRPr="00EE3AAC" w:rsidRDefault="00314BC8" w:rsidP="00314BC8">
            <w:pPr>
              <w:spacing w:after="0" w:line="240" w:lineRule="auto"/>
              <w:rPr>
                <w:rFonts w:ascii="Arial Rounded MT Bold" w:eastAsia="Times New Roman" w:hAnsi="Arial Rounded MT Bold" w:cs="Aharoni"/>
                <w:b/>
                <w:sz w:val="28"/>
                <w:szCs w:val="28"/>
                <w:lang w:eastAsia="es-ES"/>
              </w:rPr>
            </w:pPr>
            <w:r w:rsidRPr="00EE3AAC">
              <w:rPr>
                <w:rFonts w:ascii="Arial Rounded MT Bold" w:eastAsia="Times New Roman" w:hAnsi="Arial Rounded MT Bold" w:cs="Aharoni"/>
                <w:b/>
                <w:sz w:val="28"/>
                <w:szCs w:val="28"/>
                <w:lang w:eastAsia="es-ES"/>
              </w:rPr>
              <w:t xml:space="preserve">Espacio Curricular: PRACTICA DOCENTE I </w:t>
            </w: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r w:rsidRPr="00EE3AAC">
              <w:rPr>
                <w:rFonts w:ascii="Arial" w:eastAsia="Times New Roman" w:hAnsi="Arial" w:cs="Arial"/>
                <w:sz w:val="28"/>
                <w:szCs w:val="28"/>
                <w:lang w:eastAsia="es-ES"/>
              </w:rPr>
              <w:t>Curso:</w:t>
            </w:r>
            <w:r w:rsidRPr="00EE3AAC">
              <w:rPr>
                <w:rFonts w:ascii="Arial" w:eastAsia="Times New Roman" w:hAnsi="Arial" w:cs="Arial"/>
                <w:sz w:val="28"/>
                <w:szCs w:val="28"/>
                <w:lang w:eastAsia="es-ES"/>
              </w:rPr>
              <w:tab/>
              <w:t xml:space="preserve">   1ER AÑO</w:t>
            </w: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r w:rsidRPr="00EE3AAC">
              <w:rPr>
                <w:rFonts w:ascii="Arial" w:eastAsia="Times New Roman" w:hAnsi="Arial" w:cs="Arial"/>
                <w:sz w:val="28"/>
                <w:szCs w:val="28"/>
                <w:lang w:eastAsia="es-ES"/>
              </w:rPr>
              <w:t xml:space="preserve">Profesor/a: </w:t>
            </w:r>
            <w:proofErr w:type="spellStart"/>
            <w:r w:rsidRPr="00EE3AAC">
              <w:rPr>
                <w:rFonts w:ascii="Arial" w:eastAsia="Times New Roman" w:hAnsi="Arial" w:cs="Arial"/>
                <w:sz w:val="28"/>
                <w:szCs w:val="28"/>
                <w:lang w:eastAsia="es-ES"/>
              </w:rPr>
              <w:t>Ballatore</w:t>
            </w:r>
            <w:proofErr w:type="spellEnd"/>
            <w:r w:rsidRPr="00EE3AAC">
              <w:rPr>
                <w:rFonts w:ascii="Arial" w:eastAsia="Times New Roman" w:hAnsi="Arial" w:cs="Arial"/>
                <w:sz w:val="28"/>
                <w:szCs w:val="28"/>
                <w:lang w:eastAsia="es-ES"/>
              </w:rPr>
              <w:t xml:space="preserve"> Alicia Graciela </w:t>
            </w:r>
          </w:p>
          <w:p w:rsidR="00314BC8" w:rsidRPr="00EE3AAC" w:rsidRDefault="00314BC8" w:rsidP="00314BC8">
            <w:pPr>
              <w:spacing w:after="0" w:line="240" w:lineRule="auto"/>
              <w:rPr>
                <w:rFonts w:ascii="Arial" w:eastAsia="Times New Roman" w:hAnsi="Arial" w:cs="Arial"/>
                <w:sz w:val="28"/>
                <w:szCs w:val="28"/>
                <w:lang w:eastAsia="es-ES"/>
              </w:rPr>
            </w:pPr>
            <w:r w:rsidRPr="00EE3AAC">
              <w:rPr>
                <w:rFonts w:ascii="Arial" w:eastAsia="Times New Roman" w:hAnsi="Arial" w:cs="Arial"/>
                <w:sz w:val="28"/>
                <w:szCs w:val="28"/>
                <w:lang w:eastAsia="es-ES"/>
              </w:rPr>
              <w:tab/>
            </w:r>
            <w:r w:rsidRPr="00EE3AAC">
              <w:rPr>
                <w:rFonts w:ascii="Arial" w:eastAsia="Times New Roman" w:hAnsi="Arial" w:cs="Arial"/>
                <w:sz w:val="28"/>
                <w:szCs w:val="28"/>
                <w:lang w:eastAsia="es-ES"/>
              </w:rPr>
              <w:tab/>
            </w:r>
            <w:r w:rsidRPr="00EE3AAC">
              <w:rPr>
                <w:rFonts w:ascii="Arial" w:eastAsia="Times New Roman" w:hAnsi="Arial" w:cs="Arial"/>
                <w:sz w:val="28"/>
                <w:szCs w:val="28"/>
                <w:lang w:eastAsia="es-ES"/>
              </w:rPr>
              <w:tab/>
              <w:t xml:space="preserve">   </w:t>
            </w: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314BC8" w:rsidRPr="00EE3AAC" w:rsidRDefault="00314BC8" w:rsidP="00314BC8">
            <w:pPr>
              <w:spacing w:after="0" w:line="240" w:lineRule="auto"/>
              <w:rPr>
                <w:rFonts w:ascii="Arial" w:eastAsia="Times New Roman" w:hAnsi="Arial" w:cs="Arial"/>
                <w:sz w:val="28"/>
                <w:szCs w:val="28"/>
                <w:lang w:eastAsia="es-ES"/>
              </w:rPr>
            </w:pPr>
          </w:p>
          <w:p w:rsidR="00EE3AAC" w:rsidRDefault="00314BC8" w:rsidP="00EE3AAC">
            <w:pPr>
              <w:jc w:val="both"/>
              <w:rPr>
                <w:rFonts w:ascii="Arial" w:eastAsia="Times New Roman" w:hAnsi="Arial" w:cs="Arial"/>
                <w:sz w:val="28"/>
                <w:szCs w:val="28"/>
                <w:lang w:eastAsia="es-ES"/>
              </w:rPr>
            </w:pPr>
            <w:r w:rsidRPr="00EE3AAC">
              <w:rPr>
                <w:rFonts w:ascii="Arial" w:eastAsia="Times New Roman" w:hAnsi="Arial" w:cs="Arial"/>
                <w:sz w:val="28"/>
                <w:szCs w:val="28"/>
                <w:lang w:eastAsia="es-ES"/>
              </w:rPr>
              <w:t xml:space="preserve">   </w:t>
            </w:r>
            <w:r w:rsidR="003902BC">
              <w:rPr>
                <w:rFonts w:ascii="Arial" w:eastAsia="Times New Roman" w:hAnsi="Arial" w:cs="Arial"/>
                <w:sz w:val="28"/>
                <w:szCs w:val="28"/>
                <w:lang w:eastAsia="es-ES"/>
              </w:rPr>
              <w:t xml:space="preserve">        AÑO 2019</w:t>
            </w:r>
            <w:r w:rsidRPr="00EE3AAC">
              <w:rPr>
                <w:rFonts w:ascii="Arial" w:eastAsia="Times New Roman" w:hAnsi="Arial" w:cs="Arial"/>
                <w:sz w:val="28"/>
                <w:szCs w:val="28"/>
                <w:lang w:eastAsia="es-ES"/>
              </w:rPr>
              <w:t xml:space="preserve">      </w:t>
            </w:r>
          </w:p>
          <w:p w:rsidR="00EE3AAC" w:rsidRDefault="00EE3AAC" w:rsidP="00EE3AAC">
            <w:pPr>
              <w:jc w:val="both"/>
              <w:rPr>
                <w:rFonts w:ascii="Arial" w:eastAsia="Times New Roman" w:hAnsi="Arial" w:cs="Arial"/>
                <w:sz w:val="28"/>
                <w:szCs w:val="28"/>
                <w:lang w:eastAsia="es-ES"/>
              </w:rPr>
            </w:pPr>
          </w:p>
          <w:p w:rsidR="00EE3AAC" w:rsidRDefault="00EE3AAC" w:rsidP="00EE3AAC">
            <w:pPr>
              <w:jc w:val="both"/>
              <w:rPr>
                <w:rFonts w:ascii="Arial" w:eastAsia="Times New Roman" w:hAnsi="Arial" w:cs="Arial"/>
                <w:sz w:val="28"/>
                <w:szCs w:val="28"/>
                <w:lang w:eastAsia="es-ES"/>
              </w:rPr>
            </w:pPr>
          </w:p>
          <w:p w:rsidR="00E14D31" w:rsidRPr="00EE3AAC" w:rsidRDefault="00E14D31" w:rsidP="00EE3AAC">
            <w:pPr>
              <w:jc w:val="both"/>
              <w:rPr>
                <w:rFonts w:ascii="Arial" w:eastAsia="Times New Roman" w:hAnsi="Arial" w:cs="Arial"/>
                <w:sz w:val="28"/>
                <w:szCs w:val="28"/>
                <w:lang w:eastAsia="es-ES"/>
              </w:rPr>
            </w:pPr>
            <w:r w:rsidRPr="00EE3AAC">
              <w:rPr>
                <w:rFonts w:ascii="Times New Roman" w:hAnsi="Times New Roman" w:cs="Times New Roman"/>
                <w:b/>
                <w:sz w:val="20"/>
                <w:szCs w:val="20"/>
                <w:u w:val="single"/>
              </w:rPr>
              <w:t>COMPETENCIAS DE LA UNIDAD CURRICULAR</w:t>
            </w:r>
          </w:p>
          <w:p w:rsidR="00E14D31" w:rsidRPr="00EE3AAC" w:rsidRDefault="00E14D31" w:rsidP="00E14D31">
            <w:pPr>
              <w:pStyle w:val="Prrafodelista"/>
              <w:spacing w:after="0" w:line="240" w:lineRule="auto"/>
              <w:jc w:val="both"/>
              <w:rPr>
                <w:rFonts w:ascii="Times New Roman" w:hAnsi="Times New Roman" w:cs="Times New Roman"/>
                <w:b/>
                <w:sz w:val="20"/>
                <w:szCs w:val="20"/>
              </w:rPr>
            </w:pPr>
            <w:r w:rsidRPr="00EE3AAC">
              <w:rPr>
                <w:rFonts w:ascii="Times New Roman" w:hAnsi="Times New Roman" w:cs="Times New Roman"/>
                <w:b/>
                <w:sz w:val="20"/>
                <w:szCs w:val="20"/>
              </w:rPr>
              <w:t>EJE Nº I</w:t>
            </w:r>
          </w:p>
          <w:p w:rsidR="00E14D31" w:rsidRPr="00F24781" w:rsidRDefault="00E14D31" w:rsidP="00E14D31">
            <w:pPr>
              <w:pStyle w:val="Prrafodelista"/>
              <w:widowControl w:val="0"/>
              <w:numPr>
                <w:ilvl w:val="0"/>
                <w:numId w:val="3"/>
              </w:numPr>
              <w:overflowPunct w:val="0"/>
              <w:autoSpaceDE w:val="0"/>
              <w:autoSpaceDN w:val="0"/>
              <w:adjustRightInd w:val="0"/>
              <w:spacing w:line="233" w:lineRule="auto"/>
              <w:ind w:right="820"/>
              <w:jc w:val="both"/>
              <w:rPr>
                <w:rFonts w:ascii="Arial" w:hAnsi="Arial" w:cs="Arial"/>
                <w:sz w:val="20"/>
                <w:szCs w:val="20"/>
              </w:rPr>
            </w:pPr>
            <w:r w:rsidRPr="00F24781">
              <w:rPr>
                <w:rFonts w:ascii="Arial" w:hAnsi="Arial" w:cs="Arial"/>
                <w:bCs/>
                <w:sz w:val="20"/>
                <w:szCs w:val="20"/>
              </w:rPr>
              <w:t>Reflexionar sobre las acciones, supuestos creencias teorías, sobre las concepciones internalizadas acerca del aprendizaje y sobre las problemáticas institucionales en que se lleva a cabo las prácticas para entender la práctica como reflexión acción.</w:t>
            </w:r>
          </w:p>
          <w:p w:rsidR="00E14D31" w:rsidRPr="00F24781" w:rsidRDefault="00E14D31" w:rsidP="00E14D31">
            <w:pPr>
              <w:pStyle w:val="Prrafodelista"/>
              <w:widowControl w:val="0"/>
              <w:numPr>
                <w:ilvl w:val="0"/>
                <w:numId w:val="1"/>
              </w:numPr>
              <w:overflowPunct w:val="0"/>
              <w:autoSpaceDE w:val="0"/>
              <w:autoSpaceDN w:val="0"/>
              <w:adjustRightInd w:val="0"/>
              <w:spacing w:line="233" w:lineRule="auto"/>
              <w:ind w:right="820"/>
              <w:jc w:val="both"/>
              <w:rPr>
                <w:rFonts w:ascii="Arial" w:hAnsi="Arial" w:cs="Arial"/>
                <w:sz w:val="20"/>
                <w:szCs w:val="20"/>
              </w:rPr>
            </w:pPr>
            <w:r w:rsidRPr="00F24781">
              <w:rPr>
                <w:rFonts w:ascii="Arial" w:hAnsi="Arial" w:cs="Arial"/>
                <w:sz w:val="20"/>
                <w:szCs w:val="20"/>
              </w:rPr>
              <w:t>Conocer diferentes instancias de conocimiento a partir del enfoque hermenéutico –reflexivo y critico a fin de lograr la mejora en la práctica docente y que le permita reflexionar sobre el contexto en que la misma tienen lugar.</w:t>
            </w:r>
          </w:p>
          <w:p w:rsidR="00E14D31" w:rsidRPr="00F24781" w:rsidRDefault="00E14D31" w:rsidP="00E14D31">
            <w:pPr>
              <w:pStyle w:val="Prrafodelista"/>
              <w:numPr>
                <w:ilvl w:val="0"/>
                <w:numId w:val="1"/>
              </w:numPr>
              <w:spacing w:after="0" w:line="240" w:lineRule="auto"/>
              <w:rPr>
                <w:rFonts w:ascii="Arial" w:hAnsi="Arial" w:cs="Arial"/>
                <w:sz w:val="20"/>
                <w:szCs w:val="20"/>
              </w:rPr>
            </w:pPr>
            <w:r w:rsidRPr="00F24781">
              <w:rPr>
                <w:rFonts w:ascii="Arial" w:hAnsi="Arial" w:cs="Arial"/>
                <w:sz w:val="20"/>
                <w:szCs w:val="20"/>
              </w:rPr>
              <w:t>Comprender e interpretar la realidad socioeducativa, considerándola como una construcción social en la que teoría y prácticas se relacionan dialécticamente a fin de lograr la mejora en la práctica docente y que le permita reflexionar sobre la misma.</w:t>
            </w:r>
          </w:p>
          <w:p w:rsidR="00E14D31" w:rsidRPr="00F24781" w:rsidRDefault="00E14D31" w:rsidP="00E14D31">
            <w:pPr>
              <w:pStyle w:val="Prrafodelista"/>
              <w:numPr>
                <w:ilvl w:val="0"/>
                <w:numId w:val="1"/>
              </w:numPr>
              <w:autoSpaceDE w:val="0"/>
              <w:autoSpaceDN w:val="0"/>
              <w:adjustRightInd w:val="0"/>
              <w:rPr>
                <w:rFonts w:ascii="Arial" w:hAnsi="Arial" w:cs="Arial"/>
                <w:bCs/>
                <w:color w:val="000000"/>
                <w:sz w:val="20"/>
                <w:szCs w:val="20"/>
              </w:rPr>
            </w:pPr>
            <w:r w:rsidRPr="00F24781">
              <w:rPr>
                <w:rFonts w:ascii="Arial" w:hAnsi="Arial" w:cs="Arial"/>
                <w:bCs/>
                <w:color w:val="000000"/>
                <w:sz w:val="20"/>
                <w:szCs w:val="20"/>
              </w:rPr>
              <w:t>Establecer articulaciones teóricas –práctica a partir de los procesos de confrontación entre la acción y sus marcos referenciales   en el contexto socioeducativa.</w:t>
            </w:r>
          </w:p>
          <w:p w:rsidR="00E14D31" w:rsidRPr="00F24781" w:rsidRDefault="00E14D31" w:rsidP="00E14D31">
            <w:pPr>
              <w:pStyle w:val="Prrafodelista"/>
              <w:autoSpaceDE w:val="0"/>
              <w:autoSpaceDN w:val="0"/>
              <w:adjustRightInd w:val="0"/>
              <w:rPr>
                <w:rFonts w:ascii="Arial" w:hAnsi="Arial" w:cs="Arial"/>
                <w:bCs/>
                <w:color w:val="000000"/>
                <w:sz w:val="20"/>
                <w:szCs w:val="20"/>
              </w:rPr>
            </w:pPr>
            <w:r w:rsidRPr="00F24781">
              <w:rPr>
                <w:rFonts w:ascii="Arial" w:hAnsi="Arial" w:cs="Arial"/>
                <w:sz w:val="20"/>
                <w:szCs w:val="20"/>
              </w:rPr>
              <w:t xml:space="preserve">   </w:t>
            </w:r>
            <w:r w:rsidRPr="00F24781">
              <w:rPr>
                <w:rFonts w:ascii="Arial" w:hAnsi="Arial" w:cs="Arial"/>
                <w:b/>
                <w:sz w:val="20"/>
                <w:szCs w:val="20"/>
              </w:rPr>
              <w:t>EJE Nº II</w:t>
            </w:r>
          </w:p>
          <w:p w:rsidR="00E14D31" w:rsidRPr="00F24781" w:rsidRDefault="00E14D31" w:rsidP="00E14D31">
            <w:pPr>
              <w:pStyle w:val="Prrafodelista"/>
              <w:widowControl w:val="0"/>
              <w:numPr>
                <w:ilvl w:val="0"/>
                <w:numId w:val="4"/>
              </w:numPr>
              <w:overflowPunct w:val="0"/>
              <w:autoSpaceDE w:val="0"/>
              <w:autoSpaceDN w:val="0"/>
              <w:adjustRightInd w:val="0"/>
              <w:spacing w:line="233" w:lineRule="auto"/>
              <w:ind w:right="820"/>
              <w:jc w:val="both"/>
              <w:rPr>
                <w:rFonts w:ascii="Arial" w:hAnsi="Arial" w:cs="Arial"/>
                <w:b/>
                <w:sz w:val="20"/>
                <w:szCs w:val="20"/>
              </w:rPr>
            </w:pPr>
            <w:r w:rsidRPr="00F24781">
              <w:rPr>
                <w:rFonts w:ascii="Arial" w:hAnsi="Arial" w:cs="Arial"/>
                <w:sz w:val="20"/>
                <w:szCs w:val="20"/>
              </w:rPr>
              <w:t>Conocer distintas perspectivas metodológicas que giran en torno a la configuración de lo institucional para comprender e interpretas las acciones en relación a los escenarios institucionales con la finalidad de mirar las relaciones socioeducativas en la conformación de la cultura escolar, en la forma de organización y gestión y relación con la comunidad.</w:t>
            </w:r>
          </w:p>
          <w:p w:rsidR="00E14D31" w:rsidRPr="00F24781" w:rsidRDefault="00E14D31" w:rsidP="00E14D31">
            <w:pPr>
              <w:pStyle w:val="Prrafodelista"/>
              <w:numPr>
                <w:ilvl w:val="0"/>
                <w:numId w:val="2"/>
              </w:numPr>
              <w:autoSpaceDE w:val="0"/>
              <w:autoSpaceDN w:val="0"/>
              <w:adjustRightInd w:val="0"/>
              <w:spacing w:after="0" w:line="240" w:lineRule="auto"/>
              <w:jc w:val="both"/>
              <w:rPr>
                <w:rFonts w:ascii="Arial" w:hAnsi="Arial" w:cs="Arial"/>
                <w:sz w:val="20"/>
                <w:szCs w:val="20"/>
              </w:rPr>
            </w:pPr>
            <w:r w:rsidRPr="00F24781">
              <w:rPr>
                <w:rFonts w:ascii="Arial" w:hAnsi="Arial" w:cs="Arial"/>
                <w:sz w:val="20"/>
                <w:szCs w:val="20"/>
              </w:rPr>
              <w:t xml:space="preserve">Aplicar dispositivos  de investigación para profundizar en el conocimiento de las </w:t>
            </w:r>
          </w:p>
          <w:p w:rsidR="00E14D31" w:rsidRPr="00F24781" w:rsidRDefault="00E14D31" w:rsidP="00E14D31">
            <w:pPr>
              <w:pStyle w:val="Prrafodelista"/>
              <w:autoSpaceDE w:val="0"/>
              <w:autoSpaceDN w:val="0"/>
              <w:adjustRightInd w:val="0"/>
              <w:spacing w:after="0" w:line="240" w:lineRule="auto"/>
              <w:jc w:val="both"/>
              <w:rPr>
                <w:rFonts w:ascii="Arial" w:hAnsi="Arial" w:cs="Arial"/>
                <w:sz w:val="20"/>
                <w:szCs w:val="20"/>
              </w:rPr>
            </w:pPr>
            <w:r w:rsidRPr="00F24781">
              <w:rPr>
                <w:rFonts w:ascii="Arial" w:hAnsi="Arial" w:cs="Arial"/>
                <w:sz w:val="20"/>
                <w:szCs w:val="20"/>
              </w:rPr>
              <w:t xml:space="preserve">Prácticas e intervenir en sus procesos de desarrollo en distintos .contextos educativos. </w:t>
            </w:r>
          </w:p>
          <w:p w:rsidR="00E14D31" w:rsidRPr="00F24781" w:rsidRDefault="00E14D31" w:rsidP="00E14D31">
            <w:pPr>
              <w:spacing w:after="0" w:line="240" w:lineRule="auto"/>
              <w:jc w:val="both"/>
              <w:rPr>
                <w:rFonts w:ascii="Arial" w:hAnsi="Arial" w:cs="Arial"/>
                <w:b/>
                <w:bCs/>
                <w:color w:val="000000"/>
                <w:sz w:val="20"/>
                <w:szCs w:val="20"/>
              </w:rPr>
            </w:pPr>
            <w:r w:rsidRPr="00F24781">
              <w:rPr>
                <w:rFonts w:ascii="Arial" w:hAnsi="Arial" w:cs="Arial"/>
                <w:b/>
                <w:bCs/>
                <w:color w:val="000000"/>
                <w:sz w:val="20"/>
                <w:szCs w:val="20"/>
                <w:lang w:val="es-AR"/>
              </w:rPr>
              <w:t xml:space="preserve">          </w:t>
            </w:r>
            <w:r w:rsidRPr="00F24781">
              <w:rPr>
                <w:rFonts w:ascii="Arial" w:hAnsi="Arial" w:cs="Arial"/>
                <w:b/>
                <w:bCs/>
                <w:color w:val="000000"/>
                <w:sz w:val="20"/>
                <w:szCs w:val="20"/>
              </w:rPr>
              <w:t>Eje Nº III</w:t>
            </w:r>
          </w:p>
          <w:p w:rsidR="00E14D31" w:rsidRPr="00F24781" w:rsidRDefault="00E14D31" w:rsidP="00E14D31">
            <w:pPr>
              <w:pStyle w:val="Prrafodelista"/>
              <w:widowControl w:val="0"/>
              <w:numPr>
                <w:ilvl w:val="0"/>
                <w:numId w:val="2"/>
              </w:numPr>
              <w:overflowPunct w:val="0"/>
              <w:autoSpaceDE w:val="0"/>
              <w:autoSpaceDN w:val="0"/>
              <w:adjustRightInd w:val="0"/>
              <w:spacing w:line="233" w:lineRule="auto"/>
              <w:ind w:right="820"/>
              <w:jc w:val="both"/>
              <w:rPr>
                <w:rFonts w:ascii="Arial" w:hAnsi="Arial" w:cs="Arial"/>
                <w:sz w:val="20"/>
                <w:szCs w:val="20"/>
              </w:rPr>
            </w:pPr>
            <w:r w:rsidRPr="00F24781">
              <w:rPr>
                <w:rFonts w:ascii="Arial" w:hAnsi="Arial" w:cs="Arial"/>
                <w:sz w:val="20"/>
                <w:szCs w:val="20"/>
              </w:rPr>
              <w:t>Desarrollar habilidades en el manejo de las herramientas básicas cualitativas para el procesamiento de datos, ya que todos ellos posibilitan la triangulación de la información facilitado la comprensión del contexto social en relación con la educación para fortalecer el vínculo e interacciones entre formación y práctica educativa.</w:t>
            </w:r>
          </w:p>
          <w:p w:rsidR="00E14D31" w:rsidRPr="00F24781" w:rsidRDefault="00E14D31" w:rsidP="00E14D31">
            <w:pPr>
              <w:pStyle w:val="Prrafodelista"/>
              <w:numPr>
                <w:ilvl w:val="0"/>
                <w:numId w:val="1"/>
              </w:numPr>
              <w:spacing w:after="0" w:line="240" w:lineRule="auto"/>
              <w:jc w:val="both"/>
              <w:rPr>
                <w:rFonts w:ascii="Arial" w:hAnsi="Arial" w:cs="Arial"/>
                <w:sz w:val="20"/>
                <w:szCs w:val="20"/>
              </w:rPr>
            </w:pPr>
            <w:r w:rsidRPr="00F24781">
              <w:rPr>
                <w:rFonts w:ascii="Arial" w:hAnsi="Arial" w:cs="Arial"/>
                <w:bCs/>
                <w:color w:val="000000"/>
                <w:sz w:val="20"/>
                <w:szCs w:val="20"/>
              </w:rPr>
              <w:t>Demostrar habilidades en el manejo de las tecnologías como ayuda pedagógica en el aula.</w:t>
            </w:r>
          </w:p>
          <w:p w:rsidR="00E14D31" w:rsidRPr="00F24781" w:rsidRDefault="00E14D31" w:rsidP="00314BC8">
            <w:pPr>
              <w:jc w:val="both"/>
              <w:rPr>
                <w:rFonts w:ascii="Arial" w:hAnsi="Arial" w:cs="Arial"/>
                <w:b/>
                <w:sz w:val="20"/>
                <w:szCs w:val="20"/>
                <w:lang w:val="es-AR"/>
              </w:rPr>
            </w:pPr>
          </w:p>
          <w:p w:rsidR="005C1B39" w:rsidRPr="00F24781" w:rsidRDefault="00A121DE" w:rsidP="00314BC8">
            <w:pPr>
              <w:jc w:val="both"/>
              <w:rPr>
                <w:rFonts w:ascii="Arial" w:hAnsi="Arial" w:cs="Arial"/>
                <w:b/>
                <w:sz w:val="24"/>
                <w:szCs w:val="24"/>
              </w:rPr>
            </w:pPr>
            <w:r w:rsidRPr="00F24781">
              <w:rPr>
                <w:rFonts w:ascii="Arial" w:hAnsi="Arial" w:cs="Arial"/>
                <w:b/>
                <w:sz w:val="24"/>
                <w:szCs w:val="24"/>
              </w:rPr>
              <w:t>TALLER</w:t>
            </w:r>
            <w:r w:rsidRPr="00F24781">
              <w:rPr>
                <w:rFonts w:ascii="Arial" w:hAnsi="Arial" w:cs="Arial"/>
                <w:b/>
                <w:sz w:val="24"/>
                <w:szCs w:val="24"/>
                <w:u w:val="single"/>
              </w:rPr>
              <w:t xml:space="preserve"> : I </w:t>
            </w:r>
            <w:r w:rsidR="005C1B39" w:rsidRPr="00F24781">
              <w:rPr>
                <w:rFonts w:ascii="Arial" w:hAnsi="Arial" w:cs="Arial"/>
                <w:b/>
                <w:sz w:val="24"/>
                <w:szCs w:val="24"/>
                <w:u w:val="single"/>
              </w:rPr>
              <w:t xml:space="preserve">Método y técnica de recolección y análisis de información </w:t>
            </w:r>
          </w:p>
          <w:p w:rsidR="005C1B39" w:rsidRPr="00F24781" w:rsidRDefault="005C1B39" w:rsidP="005C1B39">
            <w:pPr>
              <w:ind w:left="121"/>
              <w:jc w:val="both"/>
              <w:rPr>
                <w:rFonts w:ascii="Arial" w:hAnsi="Arial" w:cs="Arial"/>
                <w:b/>
                <w:sz w:val="20"/>
                <w:szCs w:val="20"/>
                <w:u w:val="single"/>
              </w:rPr>
            </w:pPr>
            <w:r w:rsidRPr="00F24781">
              <w:rPr>
                <w:rFonts w:ascii="Arial" w:hAnsi="Arial" w:cs="Arial"/>
                <w:b/>
                <w:sz w:val="20"/>
                <w:szCs w:val="20"/>
              </w:rPr>
              <w:t>EJE I</w:t>
            </w:r>
            <w:r w:rsidRPr="00F24781">
              <w:rPr>
                <w:rFonts w:ascii="Arial" w:hAnsi="Arial" w:cs="Arial"/>
                <w:b/>
                <w:sz w:val="20"/>
                <w:szCs w:val="20"/>
                <w:u w:val="single"/>
              </w:rPr>
              <w:t>: La institución como objeto de Investigación</w:t>
            </w:r>
            <w:r w:rsidR="00314BC8" w:rsidRPr="00F24781">
              <w:rPr>
                <w:rFonts w:ascii="Arial" w:hAnsi="Arial" w:cs="Arial"/>
                <w:b/>
                <w:sz w:val="20"/>
                <w:szCs w:val="20"/>
                <w:u w:val="single"/>
              </w:rPr>
              <w:t xml:space="preserve"> </w:t>
            </w:r>
          </w:p>
          <w:p w:rsidR="005C1B39" w:rsidRPr="00F24781" w:rsidRDefault="005C1B39" w:rsidP="005C1B39">
            <w:pPr>
              <w:ind w:left="121"/>
              <w:jc w:val="both"/>
              <w:rPr>
                <w:rFonts w:ascii="Arial" w:hAnsi="Arial" w:cs="Arial"/>
                <w:sz w:val="20"/>
                <w:szCs w:val="20"/>
              </w:rPr>
            </w:pPr>
            <w:r w:rsidRPr="00F24781">
              <w:rPr>
                <w:rFonts w:ascii="Arial" w:hAnsi="Arial" w:cs="Arial"/>
                <w:sz w:val="20"/>
                <w:szCs w:val="20"/>
              </w:rPr>
              <w:t>Práctica y Formación .El sentido de la información en la formación docente .Investigación Conocimiento .Los Paradigmas y sus lógicas investigativas .Métodos cualitativos y cuantitativos. Tipos de investigación y formación docente. Los modos de relación con el conocimiento .La practican como eje de la formación. Los modelos de la formación .Los enseñantes entre la teoría y la práctica.</w:t>
            </w:r>
          </w:p>
          <w:p w:rsidR="005C1B39" w:rsidRPr="00F24781" w:rsidRDefault="005C1B39" w:rsidP="005C1B39">
            <w:pPr>
              <w:ind w:left="121"/>
              <w:jc w:val="both"/>
              <w:rPr>
                <w:rFonts w:ascii="Arial" w:hAnsi="Arial" w:cs="Arial"/>
                <w:b/>
                <w:sz w:val="20"/>
                <w:szCs w:val="20"/>
                <w:u w:val="single"/>
              </w:rPr>
            </w:pPr>
            <w:r w:rsidRPr="00F24781">
              <w:rPr>
                <w:rFonts w:ascii="Arial" w:hAnsi="Arial" w:cs="Arial"/>
                <w:b/>
                <w:sz w:val="20"/>
                <w:szCs w:val="20"/>
              </w:rPr>
              <w:t xml:space="preserve">EJE II: </w:t>
            </w:r>
            <w:r w:rsidRPr="00F24781">
              <w:rPr>
                <w:rFonts w:ascii="Arial" w:hAnsi="Arial" w:cs="Arial"/>
                <w:b/>
                <w:sz w:val="20"/>
                <w:szCs w:val="20"/>
                <w:u w:val="single"/>
              </w:rPr>
              <w:t>Investigación Acción – y Etnográfica</w:t>
            </w:r>
          </w:p>
          <w:p w:rsidR="00A121DE" w:rsidRPr="00F24781" w:rsidRDefault="005C1B39" w:rsidP="00EE3AAC">
            <w:pPr>
              <w:ind w:left="121"/>
              <w:jc w:val="both"/>
              <w:rPr>
                <w:rFonts w:ascii="Arial" w:hAnsi="Arial" w:cs="Arial"/>
                <w:sz w:val="20"/>
                <w:szCs w:val="20"/>
              </w:rPr>
            </w:pPr>
            <w:r w:rsidRPr="00F24781">
              <w:rPr>
                <w:rFonts w:ascii="Arial" w:hAnsi="Arial" w:cs="Arial"/>
                <w:sz w:val="20"/>
                <w:szCs w:val="20"/>
              </w:rPr>
              <w:t>Etnografía holística .La contextualización Triangulación. Elaboración de instrumentos de investigación .Análisis documental. Análisis de datos .Elabo</w:t>
            </w:r>
            <w:r w:rsidR="00EE3AAC" w:rsidRPr="00F24781">
              <w:rPr>
                <w:rFonts w:ascii="Arial" w:hAnsi="Arial" w:cs="Arial"/>
                <w:sz w:val="20"/>
                <w:szCs w:val="20"/>
              </w:rPr>
              <w:t xml:space="preserve">ración de informes </w:t>
            </w:r>
            <w:proofErr w:type="spellStart"/>
            <w:r w:rsidR="00EE3AAC" w:rsidRPr="00F24781">
              <w:rPr>
                <w:rFonts w:ascii="Arial" w:hAnsi="Arial" w:cs="Arial"/>
                <w:sz w:val="20"/>
                <w:szCs w:val="20"/>
              </w:rPr>
              <w:t>etnográfic</w:t>
            </w:r>
            <w:proofErr w:type="spellEnd"/>
          </w:p>
          <w:p w:rsidR="00F666EF" w:rsidRPr="00F24781" w:rsidRDefault="005C1B39" w:rsidP="00F666EF">
            <w:pPr>
              <w:ind w:left="121"/>
              <w:jc w:val="both"/>
              <w:rPr>
                <w:rFonts w:ascii="Arial" w:hAnsi="Arial" w:cs="Arial"/>
                <w:b/>
                <w:sz w:val="20"/>
                <w:szCs w:val="20"/>
                <w:u w:val="single"/>
              </w:rPr>
            </w:pPr>
            <w:r w:rsidRPr="00F24781">
              <w:rPr>
                <w:rFonts w:ascii="Arial" w:hAnsi="Arial" w:cs="Arial"/>
                <w:b/>
                <w:sz w:val="20"/>
                <w:szCs w:val="20"/>
              </w:rPr>
              <w:t xml:space="preserve">EJE III: </w:t>
            </w:r>
            <w:r w:rsidRPr="00F24781">
              <w:rPr>
                <w:rFonts w:ascii="Arial" w:hAnsi="Arial" w:cs="Arial"/>
                <w:b/>
                <w:sz w:val="20"/>
                <w:szCs w:val="20"/>
                <w:u w:val="single"/>
              </w:rPr>
              <w:t>la Institución como objeto de conocimiento:</w:t>
            </w:r>
          </w:p>
          <w:p w:rsidR="005C1B39" w:rsidRPr="00F24781" w:rsidRDefault="005C1B39" w:rsidP="00F666EF">
            <w:pPr>
              <w:ind w:left="121"/>
              <w:jc w:val="both"/>
              <w:rPr>
                <w:rFonts w:ascii="Arial" w:hAnsi="Arial" w:cs="Arial"/>
                <w:b/>
                <w:sz w:val="20"/>
                <w:szCs w:val="20"/>
                <w:u w:val="single"/>
              </w:rPr>
            </w:pPr>
            <w:r w:rsidRPr="00F24781">
              <w:rPr>
                <w:rFonts w:ascii="Arial" w:hAnsi="Arial" w:cs="Arial"/>
                <w:sz w:val="20"/>
                <w:szCs w:val="20"/>
              </w:rPr>
              <w:t>Análisis institucional .Lo instituido .Instituyente .Modelos institucionales desde una perspectiva histórica. Dimensión Institucional .La institución como organización.</w:t>
            </w:r>
            <w:r w:rsidR="00F666EF" w:rsidRPr="00F24781">
              <w:rPr>
                <w:rFonts w:ascii="Arial" w:hAnsi="Arial" w:cs="Arial"/>
                <w:sz w:val="20"/>
                <w:szCs w:val="20"/>
              </w:rPr>
              <w:t xml:space="preserve"> </w:t>
            </w:r>
            <w:r w:rsidRPr="00F24781">
              <w:rPr>
                <w:rFonts w:ascii="Arial" w:hAnsi="Arial" w:cs="Arial"/>
                <w:sz w:val="20"/>
                <w:szCs w:val="20"/>
              </w:rPr>
              <w:t xml:space="preserve">Relaciones sociales entre los miembros que componen una organización. Vinculaciones entre docentes y equipo de conducción, </w:t>
            </w:r>
            <w:r w:rsidR="002B15A8" w:rsidRPr="00F24781">
              <w:rPr>
                <w:rFonts w:ascii="Arial" w:hAnsi="Arial" w:cs="Arial"/>
                <w:sz w:val="20"/>
                <w:szCs w:val="20"/>
              </w:rPr>
              <w:t>entre escuela</w:t>
            </w:r>
            <w:r w:rsidRPr="00F24781">
              <w:rPr>
                <w:rFonts w:ascii="Arial" w:hAnsi="Arial" w:cs="Arial"/>
                <w:sz w:val="20"/>
                <w:szCs w:val="20"/>
              </w:rPr>
              <w:t xml:space="preserve"> y comunidad. El mito </w:t>
            </w:r>
            <w:r w:rsidR="002B15A8" w:rsidRPr="00F24781">
              <w:rPr>
                <w:rFonts w:ascii="Arial" w:hAnsi="Arial" w:cs="Arial"/>
                <w:sz w:val="20"/>
                <w:szCs w:val="20"/>
              </w:rPr>
              <w:t>fundacional y</w:t>
            </w:r>
            <w:r w:rsidRPr="00F24781">
              <w:rPr>
                <w:rFonts w:ascii="Arial" w:hAnsi="Arial" w:cs="Arial"/>
                <w:sz w:val="20"/>
                <w:szCs w:val="20"/>
              </w:rPr>
              <w:t xml:space="preserve"> sus repercusiones en la cultura institucional Tipos de </w:t>
            </w:r>
            <w:r w:rsidR="00F666EF" w:rsidRPr="00F24781">
              <w:rPr>
                <w:rFonts w:ascii="Arial" w:hAnsi="Arial" w:cs="Arial"/>
                <w:sz w:val="20"/>
                <w:szCs w:val="20"/>
              </w:rPr>
              <w:t>culturas institucionales</w:t>
            </w:r>
            <w:r w:rsidRPr="00F24781">
              <w:rPr>
                <w:rFonts w:ascii="Arial" w:hAnsi="Arial" w:cs="Arial"/>
                <w:sz w:val="20"/>
                <w:szCs w:val="20"/>
              </w:rPr>
              <w:t xml:space="preserve">. Norma institucional </w:t>
            </w:r>
          </w:p>
          <w:p w:rsidR="00EE3AAC" w:rsidRPr="00F24781" w:rsidRDefault="00EE3AAC" w:rsidP="00EE3AAC">
            <w:pPr>
              <w:jc w:val="both"/>
              <w:rPr>
                <w:rFonts w:ascii="Arial" w:hAnsi="Arial" w:cs="Arial"/>
                <w:b/>
                <w:sz w:val="18"/>
                <w:szCs w:val="18"/>
              </w:rPr>
            </w:pPr>
            <w:r w:rsidRPr="00F24781">
              <w:rPr>
                <w:rFonts w:ascii="Arial" w:hAnsi="Arial" w:cs="Arial"/>
                <w:b/>
                <w:sz w:val="18"/>
                <w:szCs w:val="18"/>
              </w:rPr>
              <w:t xml:space="preserve">EVALUACIÓN </w:t>
            </w:r>
            <w:r w:rsidRPr="00F24781">
              <w:rPr>
                <w:rFonts w:ascii="Arial" w:hAnsi="Arial" w:cs="Arial"/>
                <w:sz w:val="18"/>
                <w:szCs w:val="18"/>
              </w:rPr>
              <w:t>se busca una</w:t>
            </w:r>
            <w:r w:rsidRPr="00F24781">
              <w:rPr>
                <w:rFonts w:ascii="Arial" w:hAnsi="Arial" w:cs="Arial"/>
                <w:b/>
                <w:sz w:val="18"/>
                <w:szCs w:val="18"/>
              </w:rPr>
              <w:t xml:space="preserve"> </w:t>
            </w:r>
            <w:r w:rsidRPr="00F24781">
              <w:rPr>
                <w:rFonts w:ascii="Arial" w:hAnsi="Arial" w:cs="Arial"/>
                <w:sz w:val="18"/>
                <w:szCs w:val="18"/>
              </w:rPr>
              <w:t>evaluación que sea “formativo, continuo e integrado en el desarrollo de los ejes curriculares, colaborando a la mejora del mismo y de los propios procesos de aprendizaje del alumnado.</w:t>
            </w:r>
          </w:p>
          <w:p w:rsidR="00EE3AAC" w:rsidRPr="00F24781" w:rsidRDefault="00EE3AAC" w:rsidP="00EE3AAC">
            <w:pPr>
              <w:autoSpaceDE w:val="0"/>
              <w:autoSpaceDN w:val="0"/>
              <w:adjustRightInd w:val="0"/>
              <w:spacing w:after="0" w:line="240" w:lineRule="auto"/>
              <w:jc w:val="both"/>
              <w:rPr>
                <w:rFonts w:ascii="Arial" w:hAnsi="Arial" w:cs="Arial"/>
                <w:b/>
                <w:sz w:val="18"/>
                <w:szCs w:val="18"/>
              </w:rPr>
            </w:pPr>
            <w:r w:rsidRPr="00F24781">
              <w:rPr>
                <w:rFonts w:ascii="Arial" w:hAnsi="Arial" w:cs="Arial"/>
                <w:b/>
                <w:sz w:val="18"/>
                <w:szCs w:val="18"/>
              </w:rPr>
              <w:t xml:space="preserve">- MEDIOS: </w:t>
            </w:r>
          </w:p>
          <w:p w:rsidR="00EE3AAC" w:rsidRPr="00F24781" w:rsidRDefault="00EE3AAC" w:rsidP="00EE3AAC">
            <w:pPr>
              <w:pStyle w:val="Prrafodelista"/>
              <w:numPr>
                <w:ilvl w:val="0"/>
                <w:numId w:val="5"/>
              </w:num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xml:space="preserve">La integración de </w:t>
            </w:r>
            <w:r w:rsidRPr="00F24781">
              <w:rPr>
                <w:rFonts w:ascii="Arial" w:hAnsi="Arial" w:cs="Arial"/>
                <w:b/>
                <w:sz w:val="18"/>
                <w:szCs w:val="18"/>
              </w:rPr>
              <w:t>un portafolio</w:t>
            </w:r>
            <w:r w:rsidRPr="00F24781">
              <w:rPr>
                <w:rFonts w:ascii="Arial" w:hAnsi="Arial" w:cs="Arial"/>
                <w:sz w:val="18"/>
                <w:szCs w:val="18"/>
              </w:rPr>
              <w:t xml:space="preserve"> de evidencias que contenga los instrumentos de observación, entrevista u </w:t>
            </w:r>
            <w:r w:rsidRPr="00F24781">
              <w:rPr>
                <w:rFonts w:ascii="Arial" w:hAnsi="Arial" w:cs="Arial"/>
                <w:sz w:val="18"/>
                <w:szCs w:val="18"/>
              </w:rPr>
              <w:lastRenderedPageBreak/>
              <w:t>otros trabajos (como la observación , entrevistas encuesta, la fotografía , contrato fundacional, narraciones  ), los registros ampliados de éstas y las transcripciones así como sus ejercicios de análisis. Se valorará la calidad de la información y el tratamiento analítico que se hace de ésta, considerando los referentes teóricos y de investigación a los cuales se recurre.</w:t>
            </w:r>
          </w:p>
          <w:p w:rsidR="00EE3AAC" w:rsidRPr="00F24781" w:rsidRDefault="00EE3AAC" w:rsidP="00EE3AAC">
            <w:pPr>
              <w:autoSpaceDE w:val="0"/>
              <w:autoSpaceDN w:val="0"/>
              <w:adjustRightInd w:val="0"/>
              <w:spacing w:after="0" w:line="240" w:lineRule="auto"/>
              <w:jc w:val="both"/>
              <w:rPr>
                <w:rFonts w:ascii="Arial" w:hAnsi="Arial" w:cs="Arial"/>
                <w:b/>
                <w:sz w:val="18"/>
                <w:szCs w:val="18"/>
              </w:rPr>
            </w:pPr>
            <w:r w:rsidRPr="00F24781">
              <w:rPr>
                <w:rFonts w:ascii="Arial" w:hAnsi="Arial" w:cs="Arial"/>
                <w:b/>
                <w:sz w:val="18"/>
                <w:szCs w:val="18"/>
              </w:rPr>
              <w:t>Medios Escritos</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xml:space="preserve">-cuaderno de notas, cuaderno de campo.   </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-Cuestionario.</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xml:space="preserve"> - Diario reflexivo (en los portafolios)</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-Estudio de casos.</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Informe</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-Portafolio</w:t>
            </w:r>
          </w:p>
          <w:p w:rsidR="00EE3AAC" w:rsidRPr="00F24781" w:rsidRDefault="00EE3AAC" w:rsidP="00EE3AAC">
            <w:pPr>
              <w:autoSpaceDE w:val="0"/>
              <w:autoSpaceDN w:val="0"/>
              <w:adjustRightInd w:val="0"/>
              <w:spacing w:after="0" w:line="240" w:lineRule="auto"/>
              <w:jc w:val="both"/>
              <w:rPr>
                <w:rFonts w:ascii="Arial" w:hAnsi="Arial" w:cs="Arial"/>
                <w:b/>
                <w:sz w:val="18"/>
                <w:szCs w:val="18"/>
              </w:rPr>
            </w:pPr>
            <w:r w:rsidRPr="00F24781">
              <w:rPr>
                <w:rFonts w:ascii="Arial" w:hAnsi="Arial" w:cs="Arial"/>
                <w:b/>
                <w:sz w:val="18"/>
                <w:szCs w:val="18"/>
              </w:rPr>
              <w:t xml:space="preserve">Medios orales </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xml:space="preserve">-Exposición </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xml:space="preserve">- Discusión grupal </w:t>
            </w:r>
            <w:bookmarkStart w:id="0" w:name="_GoBack"/>
            <w:bookmarkEnd w:id="0"/>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 Mesa redonda</w:t>
            </w:r>
          </w:p>
          <w:p w:rsidR="00EE3AAC" w:rsidRPr="00F24781" w:rsidRDefault="00EE3AAC" w:rsidP="00EE3AAC">
            <w:pPr>
              <w:autoSpaceDE w:val="0"/>
              <w:autoSpaceDN w:val="0"/>
              <w:adjustRightInd w:val="0"/>
              <w:spacing w:after="0" w:line="240" w:lineRule="auto"/>
              <w:jc w:val="both"/>
              <w:rPr>
                <w:rFonts w:ascii="Arial" w:hAnsi="Arial" w:cs="Arial"/>
                <w:sz w:val="18"/>
                <w:szCs w:val="18"/>
              </w:rPr>
            </w:pPr>
            <w:r w:rsidRPr="00F24781">
              <w:rPr>
                <w:rFonts w:ascii="Arial" w:hAnsi="Arial" w:cs="Arial"/>
                <w:sz w:val="18"/>
                <w:szCs w:val="18"/>
              </w:rPr>
              <w:t>-Ensayo integrador</w:t>
            </w:r>
          </w:p>
          <w:p w:rsidR="00EE3AAC" w:rsidRPr="00F24781" w:rsidRDefault="00EE3AAC" w:rsidP="00EE3AAC">
            <w:pPr>
              <w:pStyle w:val="Pa15"/>
              <w:spacing w:after="80"/>
              <w:ind w:left="142" w:hanging="860"/>
              <w:jc w:val="both"/>
              <w:rPr>
                <w:rFonts w:ascii="Arial" w:hAnsi="Arial" w:cs="Arial"/>
                <w:sz w:val="18"/>
                <w:szCs w:val="18"/>
              </w:rPr>
            </w:pPr>
            <w:r w:rsidRPr="00F24781">
              <w:rPr>
                <w:rFonts w:ascii="Arial" w:hAnsi="Arial" w:cs="Arial"/>
                <w:sz w:val="18"/>
                <w:szCs w:val="18"/>
              </w:rPr>
              <w:t>-</w:t>
            </w:r>
            <w:r w:rsidRPr="00F24781">
              <w:rPr>
                <w:rFonts w:ascii="Arial" w:hAnsi="Arial" w:cs="Arial"/>
                <w:color w:val="000000"/>
                <w:sz w:val="18"/>
                <w:szCs w:val="18"/>
              </w:rPr>
              <w:t xml:space="preserve">            </w:t>
            </w:r>
          </w:p>
          <w:p w:rsidR="00EE3AAC" w:rsidRPr="00F24781" w:rsidRDefault="00EE3AAC" w:rsidP="00EE3AAC">
            <w:pPr>
              <w:spacing w:after="0" w:line="240" w:lineRule="auto"/>
              <w:jc w:val="both"/>
              <w:rPr>
                <w:rFonts w:ascii="Arial" w:hAnsi="Arial" w:cs="Arial"/>
                <w:b/>
                <w:sz w:val="18"/>
                <w:szCs w:val="18"/>
              </w:rPr>
            </w:pPr>
            <w:r w:rsidRPr="00F24781">
              <w:rPr>
                <w:rFonts w:ascii="Arial" w:hAnsi="Arial" w:cs="Arial"/>
                <w:b/>
                <w:sz w:val="18"/>
                <w:szCs w:val="18"/>
              </w:rPr>
              <w:t>INSTRUMENTOS:</w:t>
            </w:r>
          </w:p>
          <w:p w:rsidR="00EE3AAC" w:rsidRPr="00F24781" w:rsidRDefault="00EE3AAC" w:rsidP="00EE3AAC">
            <w:pPr>
              <w:pStyle w:val="Prrafodelista"/>
              <w:numPr>
                <w:ilvl w:val="0"/>
                <w:numId w:val="5"/>
              </w:numPr>
              <w:spacing w:after="0" w:line="240" w:lineRule="auto"/>
              <w:jc w:val="both"/>
              <w:rPr>
                <w:rFonts w:ascii="Arial" w:hAnsi="Arial" w:cs="Arial"/>
                <w:sz w:val="18"/>
                <w:szCs w:val="18"/>
              </w:rPr>
            </w:pPr>
            <w:r w:rsidRPr="00F24781">
              <w:rPr>
                <w:rFonts w:ascii="Arial" w:hAnsi="Arial" w:cs="Arial"/>
                <w:sz w:val="18"/>
                <w:szCs w:val="18"/>
                <w:lang w:val="es-ES"/>
              </w:rPr>
              <w:t>E</w:t>
            </w:r>
            <w:proofErr w:type="spellStart"/>
            <w:r w:rsidRPr="00F24781">
              <w:rPr>
                <w:rFonts w:ascii="Arial" w:hAnsi="Arial" w:cs="Arial"/>
                <w:sz w:val="18"/>
                <w:szCs w:val="18"/>
              </w:rPr>
              <w:t>scala</w:t>
            </w:r>
            <w:proofErr w:type="spellEnd"/>
            <w:r w:rsidRPr="00F24781">
              <w:rPr>
                <w:rFonts w:ascii="Arial" w:hAnsi="Arial" w:cs="Arial"/>
                <w:sz w:val="18"/>
                <w:szCs w:val="18"/>
              </w:rPr>
              <w:t xml:space="preserve"> de estimación para evaluar el grado de cumplimiento de los requisitos que se exigían para la realización del portafolio</w:t>
            </w:r>
          </w:p>
          <w:p w:rsidR="00EE3AAC" w:rsidRPr="00F24781" w:rsidRDefault="00EE3AAC" w:rsidP="00EE3AAC">
            <w:pPr>
              <w:pStyle w:val="Prrafodelista"/>
              <w:numPr>
                <w:ilvl w:val="0"/>
                <w:numId w:val="5"/>
              </w:numPr>
              <w:spacing w:after="0" w:line="240" w:lineRule="auto"/>
              <w:jc w:val="both"/>
              <w:rPr>
                <w:rFonts w:ascii="Arial" w:hAnsi="Arial" w:cs="Arial"/>
                <w:sz w:val="18"/>
                <w:szCs w:val="18"/>
              </w:rPr>
            </w:pPr>
            <w:r w:rsidRPr="00F24781">
              <w:rPr>
                <w:rFonts w:ascii="Arial" w:hAnsi="Arial" w:cs="Arial"/>
                <w:sz w:val="18"/>
                <w:szCs w:val="18"/>
              </w:rPr>
              <w:t xml:space="preserve"> Lista de control (para trabajar estudio de caso).</w:t>
            </w:r>
          </w:p>
          <w:p w:rsidR="00EE3AAC" w:rsidRPr="00F24781" w:rsidRDefault="00EE3AAC" w:rsidP="00EE3AAC">
            <w:pPr>
              <w:spacing w:line="480" w:lineRule="auto"/>
              <w:ind w:left="-426" w:firstLine="426"/>
              <w:jc w:val="both"/>
              <w:rPr>
                <w:rFonts w:ascii="Arial" w:hAnsi="Arial" w:cs="Arial"/>
                <w:sz w:val="18"/>
                <w:szCs w:val="18"/>
              </w:rPr>
            </w:pPr>
            <w:r w:rsidRPr="00F24781">
              <w:rPr>
                <w:rFonts w:ascii="Arial" w:hAnsi="Arial" w:cs="Arial"/>
                <w:sz w:val="18"/>
                <w:szCs w:val="18"/>
              </w:rPr>
              <w:t xml:space="preserve">  </w:t>
            </w:r>
          </w:p>
          <w:p w:rsidR="00EE3AAC" w:rsidRPr="00F24781" w:rsidRDefault="00EE3AAC" w:rsidP="00EE3AAC">
            <w:pPr>
              <w:spacing w:line="480" w:lineRule="auto"/>
              <w:ind w:left="-426" w:firstLine="426"/>
              <w:jc w:val="both"/>
              <w:rPr>
                <w:rFonts w:ascii="Arial" w:hAnsi="Arial" w:cs="Arial"/>
                <w:sz w:val="18"/>
                <w:szCs w:val="18"/>
              </w:rPr>
            </w:pPr>
            <w:r w:rsidRPr="00F24781">
              <w:rPr>
                <w:rFonts w:ascii="Arial" w:hAnsi="Arial" w:cs="Arial"/>
                <w:sz w:val="18"/>
                <w:szCs w:val="18"/>
              </w:rPr>
              <w:t xml:space="preserve">  </w:t>
            </w:r>
            <w:r w:rsidRPr="00F24781">
              <w:rPr>
                <w:rFonts w:ascii="Arial" w:hAnsi="Arial" w:cs="Arial"/>
                <w:b/>
                <w:sz w:val="18"/>
                <w:szCs w:val="18"/>
              </w:rPr>
              <w:t>CRITERIOS DE EVALUACION:</w:t>
            </w:r>
            <w:r w:rsidRPr="00F24781">
              <w:rPr>
                <w:rFonts w:ascii="Arial" w:hAnsi="Arial" w:cs="Arial"/>
                <w:sz w:val="18"/>
                <w:szCs w:val="18"/>
              </w:rPr>
              <w:t xml:space="preserve"> </w:t>
            </w:r>
          </w:p>
          <w:p w:rsidR="00EE3AAC" w:rsidRPr="00F24781" w:rsidRDefault="00EE3AAC" w:rsidP="00EE3AAC">
            <w:pPr>
              <w:spacing w:after="0" w:line="240" w:lineRule="auto"/>
              <w:ind w:left="-426" w:firstLine="426"/>
              <w:contextualSpacing/>
              <w:jc w:val="both"/>
              <w:rPr>
                <w:rFonts w:ascii="Arial" w:hAnsi="Arial" w:cs="Arial"/>
                <w:sz w:val="18"/>
                <w:szCs w:val="18"/>
              </w:rPr>
            </w:pPr>
            <w:r w:rsidRPr="00F24781">
              <w:rPr>
                <w:rFonts w:ascii="Arial" w:hAnsi="Arial" w:cs="Arial"/>
                <w:sz w:val="18"/>
                <w:szCs w:val="18"/>
              </w:rPr>
              <w:t>Capacidades para:</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-Analizar, sistematizar y comunicar la información en forma oral y escrita.</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-Establecer relaciones entre los diferentes conceptos analizados.</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-Participación pertinente entre los distintos conceptos trabajados en clase.</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-Compromiso, responsabilidad y respetos por las producciones orales y escritas.</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-Resolver situaciones problemáticas desde los enfoques teóricos analizados.</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-Capacidad crítica y de relación con el campo de intervención profesional.</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-Forma adecuada de citar información producida por diferentes autores.</w:t>
            </w:r>
          </w:p>
          <w:p w:rsidR="00EE3AAC" w:rsidRPr="00F24781" w:rsidRDefault="00EE3AAC" w:rsidP="00EE3AAC">
            <w:pPr>
              <w:spacing w:after="0" w:line="240" w:lineRule="auto"/>
              <w:ind w:left="-425" w:firstLine="425"/>
              <w:contextualSpacing/>
              <w:jc w:val="both"/>
              <w:rPr>
                <w:rFonts w:ascii="Arial" w:hAnsi="Arial" w:cs="Arial"/>
                <w:sz w:val="18"/>
                <w:szCs w:val="18"/>
              </w:rPr>
            </w:pPr>
            <w:r w:rsidRPr="00F24781">
              <w:rPr>
                <w:rFonts w:ascii="Arial" w:hAnsi="Arial" w:cs="Arial"/>
                <w:sz w:val="18"/>
                <w:szCs w:val="18"/>
              </w:rPr>
              <w:t>-Correcta expresión oral y escrita, ortografía y caligrafía.</w:t>
            </w:r>
          </w:p>
          <w:p w:rsidR="00F666EF" w:rsidRPr="00F24781" w:rsidRDefault="00F666EF" w:rsidP="00F666EF">
            <w:pPr>
              <w:ind w:left="41"/>
              <w:jc w:val="both"/>
              <w:rPr>
                <w:rFonts w:ascii="Arial" w:hAnsi="Arial" w:cs="Arial"/>
                <w:sz w:val="20"/>
                <w:szCs w:val="20"/>
              </w:rPr>
            </w:pPr>
          </w:p>
          <w:p w:rsidR="005C1B39" w:rsidRPr="00EE3AAC" w:rsidRDefault="005C1B39" w:rsidP="005C1B39">
            <w:pPr>
              <w:ind w:left="121"/>
              <w:jc w:val="both"/>
              <w:rPr>
                <w:rFonts w:ascii="Thomas" w:hAnsi="Thomas"/>
                <w:sz w:val="20"/>
                <w:szCs w:val="20"/>
              </w:rPr>
            </w:pPr>
          </w:p>
        </w:tc>
      </w:tr>
      <w:tr w:rsidR="00A5614D" w:rsidRPr="00EE3AAC" w:rsidTr="00A5614D">
        <w:trPr>
          <w:gridBefore w:val="1"/>
          <w:gridAfter w:val="1"/>
          <w:wBefore w:w="80" w:type="dxa"/>
          <w:wAfter w:w="160" w:type="dxa"/>
          <w:trHeight w:val="5240"/>
        </w:trPr>
        <w:tc>
          <w:tcPr>
            <w:tcW w:w="9460" w:type="dxa"/>
          </w:tcPr>
          <w:p w:rsidR="00950587" w:rsidRPr="00EE3AAC" w:rsidRDefault="00A5614D" w:rsidP="00F666EF">
            <w:pPr>
              <w:jc w:val="both"/>
              <w:rPr>
                <w:rFonts w:ascii="Thomas" w:hAnsi="Thomas"/>
                <w:sz w:val="20"/>
                <w:szCs w:val="20"/>
              </w:rPr>
            </w:pPr>
            <w:r w:rsidRPr="00EE3AAC">
              <w:rPr>
                <w:rFonts w:ascii="Thomas" w:hAnsi="Thomas"/>
                <w:sz w:val="28"/>
                <w:szCs w:val="28"/>
              </w:rPr>
              <w:lastRenderedPageBreak/>
              <w:t>BIBLIOGRAFIA</w:t>
            </w:r>
            <w:r w:rsidRPr="00EE3AAC">
              <w:rPr>
                <w:rFonts w:ascii="Thomas" w:hAnsi="Thomas"/>
                <w:sz w:val="20"/>
                <w:szCs w:val="20"/>
              </w:rPr>
              <w:t>:</w:t>
            </w:r>
          </w:p>
          <w:p w:rsidR="009C23D9" w:rsidRPr="00EE3AAC" w:rsidRDefault="009C23D9" w:rsidP="009C23D9">
            <w:pPr>
              <w:autoSpaceDE w:val="0"/>
              <w:autoSpaceDN w:val="0"/>
              <w:adjustRightInd w:val="0"/>
              <w:spacing w:after="0" w:line="240" w:lineRule="auto"/>
              <w:rPr>
                <w:rFonts w:ascii="Thomas" w:hAnsi="Thomas" w:cs="LiberationSans-Bold"/>
                <w:bCs/>
                <w:sz w:val="20"/>
                <w:szCs w:val="20"/>
              </w:rPr>
            </w:pP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 xml:space="preserve">- </w:t>
            </w:r>
            <w:proofErr w:type="spellStart"/>
            <w:r w:rsidRPr="00EE3AAC">
              <w:rPr>
                <w:rFonts w:ascii="Thomas" w:hAnsi="Thomas" w:cs="LiberationSans"/>
                <w:sz w:val="20"/>
                <w:szCs w:val="20"/>
              </w:rPr>
              <w:t>Achilli</w:t>
            </w:r>
            <w:proofErr w:type="spellEnd"/>
            <w:r w:rsidRPr="00EE3AAC">
              <w:rPr>
                <w:rFonts w:ascii="Thomas" w:hAnsi="Thomas" w:cs="LiberationSans"/>
                <w:sz w:val="20"/>
                <w:szCs w:val="20"/>
              </w:rPr>
              <w:t>, E. (2000). Investigación Y Formación Docente. Laborde. Rosario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w:t>
            </w:r>
            <w:proofErr w:type="spellStart"/>
            <w:r w:rsidRPr="00EE3AAC">
              <w:rPr>
                <w:rFonts w:ascii="Thomas" w:hAnsi="Thomas" w:cs="LiberationSans"/>
                <w:sz w:val="20"/>
                <w:szCs w:val="20"/>
              </w:rPr>
              <w:t>Aguerrondo</w:t>
            </w:r>
            <w:proofErr w:type="spellEnd"/>
            <w:r w:rsidRPr="00EE3AAC">
              <w:rPr>
                <w:rFonts w:ascii="Thomas" w:hAnsi="Thomas" w:cs="LiberationSans"/>
                <w:sz w:val="20"/>
                <w:szCs w:val="20"/>
              </w:rPr>
              <w:t>, I. (1996). La Escuela Como Organización Inteligente, 4ª.Edición, Bs. As.:</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
                <w:sz w:val="20"/>
                <w:szCs w:val="20"/>
              </w:rPr>
              <w:t>Troquel</w:t>
            </w:r>
          </w:p>
          <w:p w:rsidR="009C23D9" w:rsidRPr="00EE3AAC" w:rsidRDefault="009C23D9" w:rsidP="009C23D9">
            <w:pPr>
              <w:autoSpaceDE w:val="0"/>
              <w:autoSpaceDN w:val="0"/>
              <w:adjustRightInd w:val="0"/>
              <w:spacing w:after="0" w:line="240" w:lineRule="auto"/>
              <w:rPr>
                <w:rFonts w:ascii="Thomas" w:hAnsi="Thomas" w:cs="LiberationSans-Italic"/>
                <w:iCs/>
                <w:sz w:val="20"/>
                <w:szCs w:val="20"/>
              </w:rPr>
            </w:pPr>
            <w:r w:rsidRPr="00EE3AAC">
              <w:rPr>
                <w:rFonts w:ascii="Thomas" w:hAnsi="Thomas" w:cs="Symbol"/>
                <w:sz w:val="20"/>
                <w:szCs w:val="20"/>
              </w:rPr>
              <w:t>-</w:t>
            </w:r>
            <w:proofErr w:type="spellStart"/>
            <w:r w:rsidRPr="00EE3AAC">
              <w:rPr>
                <w:rFonts w:ascii="Thomas" w:hAnsi="Thomas" w:cs="LiberationSans"/>
                <w:sz w:val="20"/>
                <w:szCs w:val="20"/>
              </w:rPr>
              <w:t>Andreone</w:t>
            </w:r>
            <w:proofErr w:type="spellEnd"/>
            <w:r w:rsidRPr="00EE3AAC">
              <w:rPr>
                <w:rFonts w:ascii="Thomas" w:hAnsi="Thomas" w:cs="LiberationSans"/>
                <w:sz w:val="20"/>
                <w:szCs w:val="20"/>
              </w:rPr>
              <w:t xml:space="preserve">, A. Y Otros. (2001). </w:t>
            </w:r>
            <w:r w:rsidRPr="00EE3AAC">
              <w:rPr>
                <w:rFonts w:ascii="Thomas" w:hAnsi="Thomas" w:cs="LiberationSans-Italic"/>
                <w:iCs/>
                <w:sz w:val="20"/>
                <w:szCs w:val="20"/>
              </w:rPr>
              <w:t>La Investigación En El Aula. Un Camino Hacia La</w:t>
            </w:r>
          </w:p>
          <w:p w:rsidR="009C23D9" w:rsidRPr="00EE3AAC" w:rsidRDefault="009C23D9" w:rsidP="009C23D9">
            <w:pPr>
              <w:autoSpaceDE w:val="0"/>
              <w:autoSpaceDN w:val="0"/>
              <w:adjustRightInd w:val="0"/>
              <w:spacing w:after="0" w:line="240" w:lineRule="auto"/>
              <w:rPr>
                <w:rFonts w:ascii="Thomas" w:hAnsi="Thomas" w:cs="LiberationSans-Italic"/>
                <w:iCs/>
                <w:sz w:val="20"/>
                <w:szCs w:val="20"/>
              </w:rPr>
            </w:pPr>
            <w:r w:rsidRPr="00EE3AAC">
              <w:rPr>
                <w:rFonts w:ascii="Thomas" w:hAnsi="Thomas" w:cs="LiberationSans-Italic"/>
                <w:iCs/>
                <w:sz w:val="20"/>
                <w:szCs w:val="20"/>
              </w:rPr>
              <w:t>Profesionalización</w:t>
            </w:r>
          </w:p>
          <w:p w:rsidR="009C23D9" w:rsidRPr="00EE3AAC" w:rsidRDefault="009C23D9" w:rsidP="009C23D9">
            <w:pPr>
              <w:autoSpaceDE w:val="0"/>
              <w:autoSpaceDN w:val="0"/>
              <w:adjustRightInd w:val="0"/>
              <w:spacing w:after="0" w:line="240" w:lineRule="auto"/>
              <w:rPr>
                <w:rFonts w:ascii="Thomas" w:hAnsi="Thomas" w:cs="LiberationSans-Italic"/>
                <w:iCs/>
                <w:sz w:val="20"/>
                <w:szCs w:val="20"/>
              </w:rPr>
            </w:pPr>
            <w:r w:rsidRPr="00EE3AAC">
              <w:rPr>
                <w:rFonts w:ascii="Thomas" w:hAnsi="Thomas" w:cs="Symbol"/>
                <w:sz w:val="20"/>
                <w:szCs w:val="20"/>
              </w:rPr>
              <w:t>-</w:t>
            </w:r>
            <w:proofErr w:type="spellStart"/>
            <w:r w:rsidRPr="00EE3AAC">
              <w:rPr>
                <w:rFonts w:ascii="Thomas" w:hAnsi="Thomas" w:cs="LiberationSans"/>
                <w:sz w:val="20"/>
                <w:szCs w:val="20"/>
              </w:rPr>
              <w:t>Anijovich</w:t>
            </w:r>
            <w:proofErr w:type="spellEnd"/>
            <w:r w:rsidRPr="00EE3AAC">
              <w:rPr>
                <w:rFonts w:ascii="Thomas" w:hAnsi="Thomas" w:cs="LiberationSans"/>
                <w:sz w:val="20"/>
                <w:szCs w:val="20"/>
              </w:rPr>
              <w:t xml:space="preserve">, R. Y Otros. (2009) </w:t>
            </w:r>
            <w:r w:rsidRPr="00EE3AAC">
              <w:rPr>
                <w:rFonts w:ascii="Thomas" w:hAnsi="Thomas" w:cs="LiberationSans-Italic"/>
                <w:iCs/>
                <w:sz w:val="20"/>
                <w:szCs w:val="20"/>
              </w:rPr>
              <w:t>Transitar La Formación Pedagógica. Dispositivos Y</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Italic"/>
                <w:iCs/>
                <w:sz w:val="20"/>
                <w:szCs w:val="20"/>
              </w:rPr>
              <w:t xml:space="preserve">Estrategias. </w:t>
            </w:r>
            <w:r w:rsidRPr="00EE3AAC">
              <w:rPr>
                <w:rFonts w:ascii="Thomas" w:hAnsi="Thomas" w:cs="LiberationSans"/>
                <w:sz w:val="20"/>
                <w:szCs w:val="20"/>
              </w:rPr>
              <w:t>Paidós. Bs. As.</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 xml:space="preserve">- </w:t>
            </w:r>
            <w:r w:rsidRPr="00EE3AAC">
              <w:rPr>
                <w:rFonts w:ascii="Thomas" w:hAnsi="Thomas" w:cs="LiberationSans"/>
                <w:sz w:val="20"/>
                <w:szCs w:val="20"/>
              </w:rPr>
              <w:t xml:space="preserve">Arnal, Rincón Y Otros. (1992). </w:t>
            </w:r>
            <w:r w:rsidRPr="00EE3AAC">
              <w:rPr>
                <w:rFonts w:ascii="Thomas" w:hAnsi="Thomas" w:cs="LiberationSans-Italic"/>
                <w:iCs/>
                <w:sz w:val="20"/>
                <w:szCs w:val="20"/>
              </w:rPr>
              <w:t xml:space="preserve">Investigación Educativa. </w:t>
            </w:r>
            <w:r w:rsidRPr="00EE3AAC">
              <w:rPr>
                <w:rFonts w:ascii="Thomas" w:hAnsi="Thomas" w:cs="LiberationSans"/>
                <w:sz w:val="20"/>
                <w:szCs w:val="20"/>
              </w:rPr>
              <w:t>Labor, Barcelona-España.</w:t>
            </w:r>
          </w:p>
          <w:p w:rsidR="009C23D9" w:rsidRPr="00EE3AAC" w:rsidRDefault="009C23D9" w:rsidP="009C23D9">
            <w:pPr>
              <w:autoSpaceDE w:val="0"/>
              <w:autoSpaceDN w:val="0"/>
              <w:adjustRightInd w:val="0"/>
              <w:spacing w:after="0" w:line="240" w:lineRule="auto"/>
              <w:rPr>
                <w:rFonts w:ascii="Thomas" w:hAnsi="Thomas" w:cs="LiberationSans-Italic"/>
                <w:iCs/>
                <w:sz w:val="20"/>
                <w:szCs w:val="20"/>
              </w:rPr>
            </w:pPr>
            <w:r w:rsidRPr="00EE3AAC">
              <w:rPr>
                <w:rFonts w:ascii="Thomas" w:hAnsi="Thomas" w:cs="Symbol"/>
                <w:sz w:val="20"/>
                <w:szCs w:val="20"/>
              </w:rPr>
              <w:t>-</w:t>
            </w:r>
            <w:proofErr w:type="spellStart"/>
            <w:r w:rsidRPr="00EE3AAC">
              <w:rPr>
                <w:rFonts w:ascii="Thomas" w:hAnsi="Thomas" w:cs="LiberationSans"/>
                <w:sz w:val="20"/>
                <w:szCs w:val="20"/>
              </w:rPr>
              <w:t>Bertely</w:t>
            </w:r>
            <w:proofErr w:type="spellEnd"/>
            <w:r w:rsidRPr="00EE3AAC">
              <w:rPr>
                <w:rFonts w:ascii="Thomas" w:hAnsi="Thomas" w:cs="LiberationSans"/>
                <w:sz w:val="20"/>
                <w:szCs w:val="20"/>
              </w:rPr>
              <w:t xml:space="preserve"> Busquets, M. (2000). </w:t>
            </w:r>
            <w:r w:rsidRPr="00EE3AAC">
              <w:rPr>
                <w:rFonts w:ascii="Thomas" w:hAnsi="Thomas" w:cs="LiberationSans-Italic"/>
                <w:iCs/>
                <w:sz w:val="20"/>
                <w:szCs w:val="20"/>
              </w:rPr>
              <w:t>Conociendo Nuestras Escuelas: Un Acercamiento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Italic"/>
                <w:iCs/>
                <w:sz w:val="20"/>
                <w:szCs w:val="20"/>
              </w:rPr>
              <w:t xml:space="preserve">Etnográfico A La Cultura Escolar. </w:t>
            </w:r>
            <w:r w:rsidRPr="00EE3AAC">
              <w:rPr>
                <w:rFonts w:ascii="Thomas" w:hAnsi="Thomas" w:cs="LiberationSans"/>
                <w:sz w:val="20"/>
                <w:szCs w:val="20"/>
              </w:rPr>
              <w:t>Paidós, México.</w:t>
            </w:r>
          </w:p>
          <w:p w:rsidR="009C23D9" w:rsidRPr="00EE3AAC" w:rsidRDefault="009C23D9" w:rsidP="009C23D9">
            <w:pPr>
              <w:autoSpaceDE w:val="0"/>
              <w:autoSpaceDN w:val="0"/>
              <w:adjustRightInd w:val="0"/>
              <w:spacing w:after="0" w:line="240" w:lineRule="auto"/>
              <w:rPr>
                <w:rFonts w:ascii="Thomas" w:hAnsi="Thomas" w:cs="LiberationSans-Italic"/>
                <w:iCs/>
                <w:sz w:val="20"/>
                <w:szCs w:val="20"/>
              </w:rPr>
            </w:pPr>
            <w:r w:rsidRPr="00EE3AAC">
              <w:rPr>
                <w:rFonts w:ascii="Thomas" w:hAnsi="Thomas" w:cs="Symbol"/>
                <w:sz w:val="20"/>
                <w:szCs w:val="20"/>
              </w:rPr>
              <w:t>-</w:t>
            </w:r>
            <w:proofErr w:type="spellStart"/>
            <w:r w:rsidRPr="00EE3AAC">
              <w:rPr>
                <w:rFonts w:ascii="Thomas" w:hAnsi="Thomas" w:cs="LiberationSans"/>
                <w:sz w:val="20"/>
                <w:szCs w:val="20"/>
              </w:rPr>
              <w:t>Bertely</w:t>
            </w:r>
            <w:proofErr w:type="spellEnd"/>
            <w:r w:rsidRPr="00EE3AAC">
              <w:rPr>
                <w:rFonts w:ascii="Thomas" w:hAnsi="Thomas" w:cs="LiberationSans"/>
                <w:sz w:val="20"/>
                <w:szCs w:val="20"/>
              </w:rPr>
              <w:t xml:space="preserve"> Busquets, M. (2000). </w:t>
            </w:r>
            <w:r w:rsidRPr="00EE3AAC">
              <w:rPr>
                <w:rFonts w:ascii="Thomas" w:hAnsi="Thomas" w:cs="LiberationSans-Italic"/>
                <w:iCs/>
                <w:sz w:val="20"/>
                <w:szCs w:val="20"/>
              </w:rPr>
              <w:t>Conociendo Nuestras Escuelas: Un Acercamiento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Italic"/>
                <w:iCs/>
                <w:sz w:val="20"/>
                <w:szCs w:val="20"/>
              </w:rPr>
              <w:t xml:space="preserve">Etnográfico A La Cultura Escolar. </w:t>
            </w:r>
            <w:r w:rsidRPr="00EE3AAC">
              <w:rPr>
                <w:rFonts w:ascii="Thomas" w:hAnsi="Thomas" w:cs="LiberationSans"/>
                <w:sz w:val="20"/>
                <w:szCs w:val="20"/>
              </w:rPr>
              <w:t>Paidós, México.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w:t>
            </w:r>
            <w:proofErr w:type="spellStart"/>
            <w:r w:rsidRPr="00EE3AAC">
              <w:rPr>
                <w:rFonts w:ascii="Thomas" w:hAnsi="Thomas" w:cs="LiberationSans"/>
                <w:sz w:val="20"/>
                <w:szCs w:val="20"/>
              </w:rPr>
              <w:t>Camilloni</w:t>
            </w:r>
            <w:proofErr w:type="spellEnd"/>
            <w:r w:rsidRPr="00EE3AAC">
              <w:rPr>
                <w:rFonts w:ascii="Thomas" w:hAnsi="Thomas" w:cs="LiberationSans"/>
                <w:sz w:val="20"/>
                <w:szCs w:val="20"/>
              </w:rPr>
              <w:t>, A. (</w:t>
            </w:r>
            <w:proofErr w:type="spellStart"/>
            <w:r w:rsidRPr="00EE3AAC">
              <w:rPr>
                <w:rFonts w:ascii="Thomas" w:hAnsi="Thomas" w:cs="LiberationSans"/>
                <w:sz w:val="20"/>
                <w:szCs w:val="20"/>
              </w:rPr>
              <w:t>Compl</w:t>
            </w:r>
            <w:proofErr w:type="spellEnd"/>
            <w:r w:rsidRPr="00EE3AAC">
              <w:rPr>
                <w:rFonts w:ascii="Thomas" w:hAnsi="Thomas" w:cs="LiberationSans"/>
                <w:sz w:val="20"/>
                <w:szCs w:val="20"/>
              </w:rPr>
              <w:t xml:space="preserve">.) (2007). El Saber Didáctico. Buenos Aires: </w:t>
            </w:r>
            <w:proofErr w:type="spellStart"/>
            <w:r w:rsidRPr="00EE3AAC">
              <w:rPr>
                <w:rFonts w:ascii="Thomas" w:hAnsi="Thomas" w:cs="LiberationSans"/>
                <w:sz w:val="20"/>
                <w:szCs w:val="20"/>
              </w:rPr>
              <w:t>Paidos</w:t>
            </w:r>
            <w:proofErr w:type="spellEnd"/>
          </w:p>
          <w:p w:rsidR="00E11BF3"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w:t>
            </w:r>
            <w:proofErr w:type="spellStart"/>
            <w:r w:rsidRPr="00EE3AAC">
              <w:rPr>
                <w:rFonts w:ascii="Thomas" w:hAnsi="Thomas" w:cs="LiberationSans"/>
                <w:sz w:val="20"/>
                <w:szCs w:val="20"/>
              </w:rPr>
              <w:t>Edelstein</w:t>
            </w:r>
            <w:proofErr w:type="spellEnd"/>
            <w:r w:rsidRPr="00EE3AAC">
              <w:rPr>
                <w:rFonts w:ascii="Thomas" w:hAnsi="Thomas" w:cs="LiberationSans"/>
                <w:sz w:val="20"/>
                <w:szCs w:val="20"/>
              </w:rPr>
              <w:t xml:space="preserve">, G. Y Coria, A. (1999). </w:t>
            </w:r>
            <w:r w:rsidRPr="00EE3AAC">
              <w:rPr>
                <w:rFonts w:ascii="Thomas" w:hAnsi="Thomas" w:cs="LiberationSans-Italic"/>
                <w:iCs/>
                <w:sz w:val="20"/>
                <w:szCs w:val="20"/>
              </w:rPr>
              <w:t>Imagen E Imaginación: Iniciación En La Docencia</w:t>
            </w:r>
          </w:p>
          <w:p w:rsidR="009C23D9" w:rsidRPr="00EE3AAC" w:rsidRDefault="00F666EF"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
                <w:sz w:val="20"/>
                <w:szCs w:val="20"/>
              </w:rPr>
              <w:t xml:space="preserve">Burgos Peña </w:t>
            </w:r>
            <w:proofErr w:type="spellStart"/>
            <w:r w:rsidRPr="00EE3AAC">
              <w:rPr>
                <w:rFonts w:ascii="Thomas" w:hAnsi="Thomas" w:cs="LiberationSans"/>
                <w:sz w:val="20"/>
                <w:szCs w:val="20"/>
              </w:rPr>
              <w:t>Noemi</w:t>
            </w:r>
            <w:proofErr w:type="spellEnd"/>
            <w:r w:rsidRPr="00EE3AAC">
              <w:rPr>
                <w:rFonts w:ascii="Thomas" w:hAnsi="Thomas" w:cs="LiberationSans"/>
                <w:sz w:val="20"/>
                <w:szCs w:val="20"/>
              </w:rPr>
              <w:t xml:space="preserve"> 2001 El Proyecto Institucional  Ed. </w:t>
            </w:r>
            <w:proofErr w:type="spellStart"/>
            <w:r w:rsidRPr="00EE3AAC">
              <w:rPr>
                <w:rFonts w:ascii="Thomas" w:hAnsi="Thomas" w:cs="LiberationSans"/>
                <w:sz w:val="20"/>
                <w:szCs w:val="20"/>
              </w:rPr>
              <w:t>Humanitas</w:t>
            </w:r>
            <w:proofErr w:type="spellEnd"/>
            <w:r w:rsidRPr="00EE3AAC">
              <w:rPr>
                <w:rFonts w:ascii="Thomas" w:hAnsi="Thomas" w:cs="LiberationSans"/>
                <w:sz w:val="20"/>
                <w:szCs w:val="20"/>
              </w:rPr>
              <w:t>.</w:t>
            </w:r>
          </w:p>
          <w:p w:rsidR="009C23D9" w:rsidRPr="00EE3AAC" w:rsidRDefault="009C23D9" w:rsidP="009C23D9">
            <w:pPr>
              <w:autoSpaceDE w:val="0"/>
              <w:autoSpaceDN w:val="0"/>
              <w:adjustRightInd w:val="0"/>
              <w:spacing w:after="0" w:line="240" w:lineRule="auto"/>
              <w:rPr>
                <w:rFonts w:ascii="Thomas" w:hAnsi="Thomas" w:cs="LiberationSans"/>
                <w:sz w:val="20"/>
                <w:szCs w:val="20"/>
              </w:rPr>
            </w:pPr>
            <w:proofErr w:type="spellStart"/>
            <w:r w:rsidRPr="00EE3AAC">
              <w:rPr>
                <w:rFonts w:ascii="Thomas" w:hAnsi="Thomas" w:cs="LiberationSans"/>
                <w:sz w:val="20"/>
                <w:szCs w:val="20"/>
              </w:rPr>
              <w:t>Kapelusz</w:t>
            </w:r>
            <w:proofErr w:type="spellEnd"/>
            <w:r w:rsidRPr="00EE3AAC">
              <w:rPr>
                <w:rFonts w:ascii="Thomas" w:hAnsi="Thomas" w:cs="LiberationSans"/>
                <w:sz w:val="20"/>
                <w:szCs w:val="20"/>
              </w:rPr>
              <w:t>, Buenos Aires.</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 xml:space="preserve">- </w:t>
            </w:r>
            <w:r w:rsidR="00936F09" w:rsidRPr="00EE3AAC">
              <w:rPr>
                <w:rFonts w:ascii="Thomas" w:hAnsi="Thomas" w:cs="LiberationSans" w:hint="eastAsia"/>
                <w:sz w:val="20"/>
                <w:szCs w:val="20"/>
              </w:rPr>
              <w:t>Jacques</w:t>
            </w:r>
            <w:r w:rsidR="00936F09" w:rsidRPr="00EE3AAC">
              <w:rPr>
                <w:rFonts w:ascii="Thomas" w:hAnsi="Thomas" w:cs="LiberationSans"/>
                <w:sz w:val="20"/>
                <w:szCs w:val="20"/>
              </w:rPr>
              <w:t xml:space="preserve"> </w:t>
            </w:r>
            <w:proofErr w:type="spellStart"/>
            <w:r w:rsidR="00936F09" w:rsidRPr="00EE3AAC">
              <w:rPr>
                <w:rFonts w:ascii="Thomas" w:hAnsi="Thomas" w:cs="LiberationSans"/>
                <w:sz w:val="20"/>
                <w:szCs w:val="20"/>
              </w:rPr>
              <w:t>Ranciere</w:t>
            </w:r>
            <w:proofErr w:type="spellEnd"/>
            <w:r w:rsidR="00936F09" w:rsidRPr="00EE3AAC">
              <w:rPr>
                <w:rFonts w:ascii="Thomas" w:hAnsi="Thomas" w:cs="LiberationSans"/>
                <w:sz w:val="20"/>
                <w:szCs w:val="20"/>
              </w:rPr>
              <w:t xml:space="preserve"> (2014). El maestro ignorante .Cinco lecciones sobre la </w:t>
            </w:r>
            <w:r w:rsidR="00936F09" w:rsidRPr="00EE3AAC">
              <w:rPr>
                <w:rFonts w:ascii="Thomas" w:hAnsi="Thomas" w:cs="LiberationSans" w:hint="eastAsia"/>
                <w:sz w:val="20"/>
                <w:szCs w:val="20"/>
              </w:rPr>
              <w:t>emancipación</w:t>
            </w:r>
            <w:r w:rsidR="00936F09" w:rsidRPr="00EE3AAC">
              <w:rPr>
                <w:rFonts w:ascii="Thomas" w:hAnsi="Thomas" w:cs="LiberationSans"/>
                <w:sz w:val="20"/>
                <w:szCs w:val="20"/>
              </w:rPr>
              <w:t xml:space="preserve"> intelectual. </w:t>
            </w:r>
            <w:proofErr w:type="spellStart"/>
            <w:r w:rsidR="00936F09" w:rsidRPr="00EE3AAC">
              <w:rPr>
                <w:rFonts w:ascii="Thomas" w:hAnsi="Thomas" w:cs="LiberationSans"/>
                <w:sz w:val="20"/>
                <w:szCs w:val="20"/>
              </w:rPr>
              <w:t>Ed.Zorzal</w:t>
            </w:r>
            <w:proofErr w:type="spellEnd"/>
            <w:r w:rsidR="00936F09" w:rsidRPr="00EE3AAC">
              <w:rPr>
                <w:rFonts w:ascii="Thomas" w:hAnsi="Thomas" w:cs="LiberationSans"/>
                <w:sz w:val="20"/>
                <w:szCs w:val="20"/>
              </w:rPr>
              <w:t xml:space="preserve"> </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w:t>
            </w:r>
            <w:r w:rsidRPr="00EE3AAC">
              <w:rPr>
                <w:rFonts w:ascii="Thomas" w:hAnsi="Thomas" w:cs="LiberationSans"/>
                <w:sz w:val="20"/>
                <w:szCs w:val="20"/>
              </w:rPr>
              <w:t xml:space="preserve">Liliana </w:t>
            </w:r>
            <w:proofErr w:type="spellStart"/>
            <w:r w:rsidRPr="00EE3AAC">
              <w:rPr>
                <w:rFonts w:ascii="Thomas" w:hAnsi="Thomas" w:cs="LiberationSans"/>
                <w:sz w:val="20"/>
                <w:szCs w:val="20"/>
              </w:rPr>
              <w:t>Sanjurjo</w:t>
            </w:r>
            <w:proofErr w:type="spellEnd"/>
            <w:r w:rsidRPr="00EE3AAC">
              <w:rPr>
                <w:rFonts w:ascii="Thomas" w:hAnsi="Thomas" w:cs="LiberationSans"/>
                <w:sz w:val="20"/>
                <w:szCs w:val="20"/>
              </w:rPr>
              <w:t xml:space="preserve"> y Otros. . (2009)  Los dispositivos para la </w:t>
            </w:r>
            <w:r w:rsidRPr="00EE3AAC">
              <w:rPr>
                <w:rFonts w:ascii="Thomas" w:hAnsi="Thomas" w:cs="LiberationSans" w:hint="eastAsia"/>
                <w:sz w:val="20"/>
                <w:szCs w:val="20"/>
              </w:rPr>
              <w:t>formación</w:t>
            </w:r>
            <w:r w:rsidRPr="00EE3AAC">
              <w:rPr>
                <w:rFonts w:ascii="Thomas" w:hAnsi="Thomas" w:cs="LiberationSans"/>
                <w:sz w:val="20"/>
                <w:szCs w:val="20"/>
              </w:rPr>
              <w:t xml:space="preserve"> en las practicas profesionales. Edit. </w:t>
            </w:r>
            <w:proofErr w:type="spellStart"/>
            <w:r w:rsidRPr="00EE3AAC">
              <w:rPr>
                <w:rFonts w:ascii="Thomas" w:hAnsi="Thomas" w:cs="LiberationSans"/>
                <w:sz w:val="20"/>
                <w:szCs w:val="20"/>
              </w:rPr>
              <w:t>Homosapiens</w:t>
            </w:r>
            <w:proofErr w:type="spellEnd"/>
            <w:r w:rsidRPr="00EE3AAC">
              <w:rPr>
                <w:rFonts w:ascii="Thomas" w:hAnsi="Thomas" w:cs="LiberationSans"/>
                <w:sz w:val="20"/>
                <w:szCs w:val="20"/>
              </w:rPr>
              <w:t xml:space="preserve"> </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w:t>
            </w:r>
            <w:proofErr w:type="spellStart"/>
            <w:r w:rsidRPr="00EE3AAC">
              <w:rPr>
                <w:rFonts w:ascii="Thomas" w:hAnsi="Thomas" w:cs="LiberationSans"/>
                <w:sz w:val="20"/>
                <w:szCs w:val="20"/>
              </w:rPr>
              <w:t>Morzán</w:t>
            </w:r>
            <w:proofErr w:type="spellEnd"/>
            <w:r w:rsidRPr="00EE3AAC">
              <w:rPr>
                <w:rFonts w:ascii="Thomas" w:hAnsi="Thomas" w:cs="LiberationSans"/>
                <w:sz w:val="20"/>
                <w:szCs w:val="20"/>
              </w:rPr>
              <w:t xml:space="preserve">, A. (2007). </w:t>
            </w:r>
            <w:r w:rsidRPr="00EE3AAC">
              <w:rPr>
                <w:rFonts w:ascii="Thomas" w:hAnsi="Thomas" w:cs="LiberationSans-Italic"/>
                <w:iCs/>
                <w:sz w:val="20"/>
                <w:szCs w:val="20"/>
              </w:rPr>
              <w:t>Saberes Y Sabores De La Práctica Docente. Textos Y Contextos</w:t>
            </w:r>
            <w:r w:rsidRPr="00EE3AAC">
              <w:rPr>
                <w:rFonts w:ascii="Thomas" w:hAnsi="Thomas" w:cs="LiberationSans"/>
                <w:sz w:val="20"/>
                <w:szCs w:val="20"/>
              </w:rPr>
              <w:t>.</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
                <w:sz w:val="20"/>
                <w:szCs w:val="20"/>
              </w:rPr>
              <w:t xml:space="preserve">Librería De </w:t>
            </w:r>
            <w:proofErr w:type="spellStart"/>
            <w:r w:rsidRPr="00EE3AAC">
              <w:rPr>
                <w:rFonts w:ascii="Thomas" w:hAnsi="Thomas" w:cs="LiberationSans"/>
                <w:sz w:val="20"/>
                <w:szCs w:val="20"/>
              </w:rPr>
              <w:t>Lapaz</w:t>
            </w:r>
            <w:proofErr w:type="spellEnd"/>
            <w:r w:rsidRPr="00EE3AAC">
              <w:rPr>
                <w:rFonts w:ascii="Thomas" w:hAnsi="Thomas" w:cs="LiberationSans"/>
                <w:sz w:val="20"/>
                <w:szCs w:val="20"/>
              </w:rPr>
              <w:t>, Resistencia. Chaco.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w:t>
            </w:r>
            <w:proofErr w:type="spellStart"/>
            <w:r w:rsidRPr="00EE3AAC">
              <w:rPr>
                <w:rFonts w:ascii="Thomas" w:hAnsi="Thomas" w:cs="LiberationSans"/>
                <w:sz w:val="20"/>
                <w:szCs w:val="20"/>
              </w:rPr>
              <w:t>Nicastro</w:t>
            </w:r>
            <w:proofErr w:type="spellEnd"/>
            <w:r w:rsidRPr="00EE3AAC">
              <w:rPr>
                <w:rFonts w:ascii="Thomas" w:hAnsi="Thomas" w:cs="LiberationSans"/>
                <w:sz w:val="20"/>
                <w:szCs w:val="20"/>
              </w:rPr>
              <w:t>, S. (2006). Revisitar La Mirada Sobre La Escuela. Exploraciones Acerca De Lo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LiberationSans"/>
                <w:sz w:val="20"/>
                <w:szCs w:val="20"/>
              </w:rPr>
              <w:t xml:space="preserve">Ya Sabido. </w:t>
            </w:r>
            <w:proofErr w:type="spellStart"/>
            <w:r w:rsidRPr="00EE3AAC">
              <w:rPr>
                <w:rFonts w:ascii="Thomas" w:hAnsi="Thomas" w:cs="LiberationSans"/>
                <w:sz w:val="20"/>
                <w:szCs w:val="20"/>
              </w:rPr>
              <w:t>Homosapiens</w:t>
            </w:r>
            <w:proofErr w:type="spellEnd"/>
            <w:r w:rsidRPr="00EE3AAC">
              <w:rPr>
                <w:rFonts w:ascii="Thomas" w:hAnsi="Thomas" w:cs="LiberationSans"/>
                <w:sz w:val="20"/>
                <w:szCs w:val="20"/>
              </w:rPr>
              <w:t xml:space="preserve"> Ediciones. Rosario.</w:t>
            </w:r>
          </w:p>
          <w:p w:rsidR="009C23D9" w:rsidRPr="00EE3AAC" w:rsidRDefault="009C23D9" w:rsidP="009C23D9">
            <w:pPr>
              <w:autoSpaceDE w:val="0"/>
              <w:autoSpaceDN w:val="0"/>
              <w:adjustRightInd w:val="0"/>
              <w:spacing w:after="0" w:line="240" w:lineRule="auto"/>
              <w:rPr>
                <w:rFonts w:ascii="Thomas" w:hAnsi="Thomas" w:cs="LiberationSans"/>
                <w:sz w:val="20"/>
                <w:szCs w:val="20"/>
              </w:rPr>
            </w:pPr>
            <w:r w:rsidRPr="00EE3AAC">
              <w:rPr>
                <w:rFonts w:ascii="Thomas" w:hAnsi="Thomas" w:cs="Symbol"/>
                <w:sz w:val="20"/>
                <w:szCs w:val="20"/>
              </w:rPr>
              <w:t xml:space="preserve">- </w:t>
            </w:r>
            <w:proofErr w:type="spellStart"/>
            <w:r w:rsidRPr="00EE3AAC">
              <w:rPr>
                <w:rFonts w:ascii="Thomas" w:hAnsi="Thomas" w:cs="LiberationSans"/>
                <w:sz w:val="20"/>
                <w:szCs w:val="20"/>
              </w:rPr>
              <w:t>Perkins</w:t>
            </w:r>
            <w:proofErr w:type="spellEnd"/>
            <w:r w:rsidRPr="00EE3AAC">
              <w:rPr>
                <w:rFonts w:ascii="Thomas" w:hAnsi="Thomas" w:cs="LiberationSans"/>
                <w:sz w:val="20"/>
                <w:szCs w:val="20"/>
              </w:rPr>
              <w:t xml:space="preserve">, D. (1999). </w:t>
            </w:r>
            <w:r w:rsidRPr="00EE3AAC">
              <w:rPr>
                <w:rFonts w:ascii="Thomas" w:hAnsi="Thomas" w:cs="LiberationSans-Italic"/>
                <w:iCs/>
                <w:sz w:val="20"/>
                <w:szCs w:val="20"/>
              </w:rPr>
              <w:t>La Escuela Inteligente</w:t>
            </w:r>
            <w:r w:rsidRPr="00EE3AAC">
              <w:rPr>
                <w:rFonts w:ascii="Thomas" w:hAnsi="Thomas" w:cs="LiberationSans"/>
                <w:sz w:val="20"/>
                <w:szCs w:val="20"/>
              </w:rPr>
              <w:t xml:space="preserve">. Barcelona. </w:t>
            </w:r>
            <w:proofErr w:type="spellStart"/>
            <w:r w:rsidRPr="00EE3AAC">
              <w:rPr>
                <w:rFonts w:ascii="Thomas" w:hAnsi="Thomas" w:cs="LiberationSans"/>
                <w:sz w:val="20"/>
                <w:szCs w:val="20"/>
              </w:rPr>
              <w:t>Gedisa</w:t>
            </w:r>
            <w:proofErr w:type="spellEnd"/>
            <w:r w:rsidRPr="00EE3AAC">
              <w:rPr>
                <w:rFonts w:ascii="Thomas" w:hAnsi="Thomas" w:cs="LiberationSans"/>
                <w:sz w:val="20"/>
                <w:szCs w:val="20"/>
              </w:rPr>
              <w:t>.</w:t>
            </w:r>
          </w:p>
          <w:p w:rsidR="009C23D9" w:rsidRPr="00EE3AAC" w:rsidRDefault="009C23D9" w:rsidP="009C23D9">
            <w:pPr>
              <w:autoSpaceDE w:val="0"/>
              <w:autoSpaceDN w:val="0"/>
              <w:adjustRightInd w:val="0"/>
              <w:spacing w:after="0" w:line="240" w:lineRule="auto"/>
              <w:rPr>
                <w:rFonts w:ascii="Thomas" w:hAnsi="Thomas" w:cs="LiberationSans-Italic"/>
                <w:iCs/>
                <w:sz w:val="20"/>
                <w:szCs w:val="20"/>
              </w:rPr>
            </w:pPr>
            <w:r w:rsidRPr="00EE3AAC">
              <w:rPr>
                <w:rFonts w:ascii="Thomas" w:hAnsi="Thomas" w:cs="Symbol"/>
                <w:sz w:val="20"/>
                <w:szCs w:val="20"/>
              </w:rPr>
              <w:t xml:space="preserve">- </w:t>
            </w:r>
            <w:r w:rsidRPr="00EE3AAC">
              <w:rPr>
                <w:rFonts w:ascii="Thomas" w:hAnsi="Thomas" w:cs="LiberationSans"/>
                <w:sz w:val="20"/>
                <w:szCs w:val="20"/>
              </w:rPr>
              <w:t xml:space="preserve">Woods, P. (1987). </w:t>
            </w:r>
            <w:r w:rsidRPr="00EE3AAC">
              <w:rPr>
                <w:rFonts w:ascii="Thomas" w:hAnsi="Thomas" w:cs="LiberationSans-Italic"/>
                <w:iCs/>
                <w:sz w:val="20"/>
                <w:szCs w:val="20"/>
              </w:rPr>
              <w:t>La Escuela Por Dentro: La Etnografía En La Investigación</w:t>
            </w:r>
          </w:p>
          <w:p w:rsidR="009C23D9" w:rsidRPr="00EE3AAC" w:rsidRDefault="009C23D9" w:rsidP="00E11BF3">
            <w:pPr>
              <w:ind w:left="41"/>
              <w:jc w:val="both"/>
              <w:rPr>
                <w:rFonts w:ascii="Thomas" w:hAnsi="Thomas" w:cs="LiberationSans"/>
                <w:sz w:val="20"/>
                <w:szCs w:val="20"/>
              </w:rPr>
            </w:pPr>
            <w:r w:rsidRPr="00EE3AAC">
              <w:rPr>
                <w:rFonts w:ascii="Thomas" w:hAnsi="Thomas" w:cs="LiberationSans-Italic"/>
                <w:iCs/>
                <w:sz w:val="20"/>
                <w:szCs w:val="20"/>
              </w:rPr>
              <w:t>Educativa</w:t>
            </w:r>
            <w:r w:rsidRPr="00EE3AAC">
              <w:rPr>
                <w:rFonts w:ascii="Thomas" w:hAnsi="Thomas" w:cs="LiberationSans"/>
                <w:sz w:val="20"/>
                <w:szCs w:val="20"/>
              </w:rPr>
              <w:t>. Paidós.</w:t>
            </w:r>
          </w:p>
          <w:p w:rsidR="00F666EF" w:rsidRPr="00EE3AAC" w:rsidRDefault="00F666EF" w:rsidP="00E11BF3">
            <w:pPr>
              <w:ind w:left="41"/>
              <w:jc w:val="both"/>
              <w:rPr>
                <w:rFonts w:ascii="Thomas" w:hAnsi="Thomas" w:cs="LiberationSans"/>
                <w:sz w:val="20"/>
                <w:szCs w:val="20"/>
              </w:rPr>
            </w:pPr>
          </w:p>
          <w:p w:rsidR="00F666EF" w:rsidRPr="00EE3AAC" w:rsidRDefault="00EE3AAC" w:rsidP="00E11BF3">
            <w:pPr>
              <w:ind w:left="41"/>
              <w:jc w:val="both"/>
              <w:rPr>
                <w:rFonts w:ascii="Thomas" w:hAnsi="Thomas" w:cs="LiberationSans"/>
                <w:sz w:val="20"/>
                <w:szCs w:val="20"/>
              </w:rPr>
            </w:pPr>
            <w:r w:rsidRPr="00EE3AAC">
              <w:rPr>
                <w:rFonts w:ascii="Thomas" w:hAnsi="Thomas" w:cs="LiberationSans"/>
                <w:sz w:val="20"/>
                <w:szCs w:val="20"/>
              </w:rPr>
              <w:t xml:space="preserve">                                                                                          -…………………………</w:t>
            </w:r>
          </w:p>
          <w:p w:rsidR="00F666EF" w:rsidRPr="00EE3AAC" w:rsidRDefault="00F666EF" w:rsidP="00E11BF3">
            <w:pPr>
              <w:ind w:left="41"/>
              <w:jc w:val="both"/>
              <w:rPr>
                <w:rFonts w:ascii="Thomas" w:hAnsi="Thomas" w:cs="LiberationSans"/>
                <w:sz w:val="20"/>
                <w:szCs w:val="20"/>
              </w:rPr>
            </w:pPr>
            <w:r w:rsidRPr="00EE3AAC">
              <w:rPr>
                <w:rFonts w:ascii="Thomas" w:hAnsi="Thomas" w:cs="LiberationSans"/>
                <w:sz w:val="20"/>
                <w:szCs w:val="20"/>
              </w:rPr>
              <w:t xml:space="preserve">                                                                                  Prof. BALLATORE ALICIA G</w:t>
            </w:r>
          </w:p>
          <w:p w:rsidR="00E11BF3" w:rsidRPr="00EE3AAC" w:rsidRDefault="00E11BF3" w:rsidP="00E11BF3">
            <w:pPr>
              <w:ind w:left="41"/>
              <w:jc w:val="both"/>
              <w:rPr>
                <w:rFonts w:ascii="Thomas" w:hAnsi="Thomas" w:cs="LiberationSans"/>
                <w:sz w:val="20"/>
                <w:szCs w:val="20"/>
              </w:rPr>
            </w:pPr>
          </w:p>
          <w:p w:rsidR="009C23D9" w:rsidRPr="00EE3AAC" w:rsidRDefault="009C23D9" w:rsidP="009C23D9">
            <w:pPr>
              <w:ind w:left="41"/>
              <w:jc w:val="both"/>
              <w:rPr>
                <w:rFonts w:ascii="Thomas" w:hAnsi="Thomas"/>
                <w:sz w:val="20"/>
                <w:szCs w:val="20"/>
              </w:rPr>
            </w:pPr>
          </w:p>
          <w:p w:rsidR="00A5614D" w:rsidRPr="00EE3AAC" w:rsidRDefault="00A5614D" w:rsidP="00A5614D">
            <w:pPr>
              <w:ind w:left="41" w:right="-994"/>
              <w:jc w:val="both"/>
              <w:rPr>
                <w:rFonts w:ascii="Thomas" w:hAnsi="Thomas"/>
                <w:sz w:val="20"/>
                <w:szCs w:val="20"/>
              </w:rPr>
            </w:pPr>
          </w:p>
        </w:tc>
      </w:tr>
    </w:tbl>
    <w:p w:rsidR="001E5BFF" w:rsidRPr="00EE3AAC" w:rsidRDefault="001E5BFF" w:rsidP="00B02C31">
      <w:pPr>
        <w:ind w:right="-994"/>
        <w:jc w:val="both"/>
        <w:rPr>
          <w:rFonts w:ascii="Thomas" w:hAnsi="Thomas"/>
          <w:sz w:val="20"/>
          <w:szCs w:val="20"/>
          <w:u w:val="single"/>
        </w:rPr>
      </w:pPr>
    </w:p>
    <w:p w:rsidR="00950587" w:rsidRPr="00EE3AAC" w:rsidRDefault="00950587" w:rsidP="00B02C31">
      <w:pPr>
        <w:ind w:right="-994"/>
        <w:jc w:val="both"/>
        <w:rPr>
          <w:rFonts w:ascii="Thomas" w:hAnsi="Thomas"/>
          <w:sz w:val="20"/>
          <w:szCs w:val="20"/>
          <w:u w:val="single"/>
        </w:rPr>
      </w:pPr>
    </w:p>
    <w:p w:rsidR="00950587" w:rsidRPr="00EE3AAC" w:rsidRDefault="00E11BF3" w:rsidP="00B02C31">
      <w:pPr>
        <w:ind w:right="-994"/>
        <w:jc w:val="both"/>
        <w:rPr>
          <w:rFonts w:ascii="Thomas" w:hAnsi="Thomas"/>
          <w:sz w:val="20"/>
          <w:szCs w:val="20"/>
          <w:u w:val="single"/>
        </w:rPr>
      </w:pPr>
      <w:r w:rsidRPr="00EE3AAC">
        <w:rPr>
          <w:rFonts w:ascii="Thomas" w:hAnsi="Thomas"/>
          <w:sz w:val="20"/>
          <w:szCs w:val="20"/>
          <w:u w:val="single"/>
        </w:rPr>
        <w:t>-+</w:t>
      </w:r>
    </w:p>
    <w:p w:rsidR="00950587" w:rsidRPr="00EE3AAC" w:rsidRDefault="00950587" w:rsidP="00B02C31">
      <w:pPr>
        <w:ind w:right="-994"/>
        <w:jc w:val="both"/>
        <w:rPr>
          <w:rFonts w:ascii="Thomas" w:hAnsi="Thomas"/>
          <w:sz w:val="20"/>
          <w:szCs w:val="20"/>
          <w:u w:val="single"/>
        </w:rPr>
      </w:pPr>
    </w:p>
    <w:sectPr w:rsidR="00950587" w:rsidRPr="00EE3AAC" w:rsidSect="0086095D">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rendonTMed">
    <w:altName w:val="ClarendonTM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homa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iberationSans-Bold">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7E4C"/>
    <w:multiLevelType w:val="hybridMultilevel"/>
    <w:tmpl w:val="00D65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995F4B"/>
    <w:multiLevelType w:val="hybridMultilevel"/>
    <w:tmpl w:val="1E7CF8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315043"/>
    <w:multiLevelType w:val="hybridMultilevel"/>
    <w:tmpl w:val="1BEEB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751E25"/>
    <w:multiLevelType w:val="hybridMultilevel"/>
    <w:tmpl w:val="55B6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D740F0"/>
    <w:multiLevelType w:val="hybridMultilevel"/>
    <w:tmpl w:val="F7040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321B3"/>
    <w:rsid w:val="000E4EFF"/>
    <w:rsid w:val="001E5BFF"/>
    <w:rsid w:val="002321B3"/>
    <w:rsid w:val="002B15A8"/>
    <w:rsid w:val="00314BC8"/>
    <w:rsid w:val="003902BC"/>
    <w:rsid w:val="004B7759"/>
    <w:rsid w:val="005A13C3"/>
    <w:rsid w:val="005A39FF"/>
    <w:rsid w:val="005C1B39"/>
    <w:rsid w:val="006A1043"/>
    <w:rsid w:val="006B3478"/>
    <w:rsid w:val="006E0F98"/>
    <w:rsid w:val="00732C5A"/>
    <w:rsid w:val="0086095D"/>
    <w:rsid w:val="00936F09"/>
    <w:rsid w:val="00950587"/>
    <w:rsid w:val="009C23D9"/>
    <w:rsid w:val="009C443E"/>
    <w:rsid w:val="00A121DE"/>
    <w:rsid w:val="00A5614D"/>
    <w:rsid w:val="00B02C31"/>
    <w:rsid w:val="00CA344A"/>
    <w:rsid w:val="00DC62AA"/>
    <w:rsid w:val="00E11BF3"/>
    <w:rsid w:val="00E14D31"/>
    <w:rsid w:val="00E5794E"/>
    <w:rsid w:val="00EE3AAC"/>
    <w:rsid w:val="00F24781"/>
    <w:rsid w:val="00F666EF"/>
    <w:rsid w:val="00FD6C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E274C-6B05-4BE1-804E-9685E345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D31"/>
    <w:pPr>
      <w:ind w:left="720"/>
      <w:contextualSpacing/>
    </w:pPr>
    <w:rPr>
      <w:lang w:val="es-AR"/>
    </w:rPr>
  </w:style>
  <w:style w:type="paragraph" w:customStyle="1" w:styleId="Pa15">
    <w:name w:val="Pa15"/>
    <w:basedOn w:val="Normal"/>
    <w:next w:val="Normal"/>
    <w:uiPriority w:val="99"/>
    <w:rsid w:val="00E14D31"/>
    <w:pPr>
      <w:autoSpaceDE w:val="0"/>
      <w:autoSpaceDN w:val="0"/>
      <w:adjustRightInd w:val="0"/>
      <w:spacing w:after="0" w:line="261" w:lineRule="atLeast"/>
    </w:pPr>
    <w:rPr>
      <w:rFonts w:ascii="ClarendonTMed" w:hAnsi="ClarendonTMed"/>
      <w:sz w:val="24"/>
      <w:szCs w:val="24"/>
    </w:rPr>
  </w:style>
  <w:style w:type="paragraph" w:styleId="Textodeglobo">
    <w:name w:val="Balloon Text"/>
    <w:basedOn w:val="Normal"/>
    <w:link w:val="TextodegloboCar"/>
    <w:uiPriority w:val="99"/>
    <w:semiHidden/>
    <w:unhideWhenUsed/>
    <w:rsid w:val="00EE3A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264994">
      <w:bodyDiv w:val="1"/>
      <w:marLeft w:val="0"/>
      <w:marRight w:val="0"/>
      <w:marTop w:val="0"/>
      <w:marBottom w:val="0"/>
      <w:divBdr>
        <w:top w:val="none" w:sz="0" w:space="0" w:color="auto"/>
        <w:left w:val="none" w:sz="0" w:space="0" w:color="auto"/>
        <w:bottom w:val="none" w:sz="0" w:space="0" w:color="auto"/>
        <w:right w:val="none" w:sz="0" w:space="0" w:color="auto"/>
      </w:divBdr>
      <w:divsChild>
        <w:div w:id="811212047">
          <w:marLeft w:val="0"/>
          <w:marRight w:val="0"/>
          <w:marTop w:val="0"/>
          <w:marBottom w:val="0"/>
          <w:divBdr>
            <w:top w:val="none" w:sz="0" w:space="0" w:color="auto"/>
            <w:left w:val="none" w:sz="0" w:space="0" w:color="auto"/>
            <w:bottom w:val="none" w:sz="0" w:space="0" w:color="auto"/>
            <w:right w:val="none" w:sz="0" w:space="0" w:color="auto"/>
          </w:divBdr>
        </w:div>
        <w:div w:id="1680694858">
          <w:marLeft w:val="0"/>
          <w:marRight w:val="0"/>
          <w:marTop w:val="0"/>
          <w:marBottom w:val="0"/>
          <w:divBdr>
            <w:top w:val="none" w:sz="0" w:space="0" w:color="auto"/>
            <w:left w:val="none" w:sz="0" w:space="0" w:color="auto"/>
            <w:bottom w:val="none" w:sz="0" w:space="0" w:color="auto"/>
            <w:right w:val="none" w:sz="0" w:space="0" w:color="auto"/>
          </w:divBdr>
        </w:div>
        <w:div w:id="171881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9D01-2E4C-4823-BE15-7409BC31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1096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Balmaceda</dc:creator>
  <cp:keywords/>
  <dc:description/>
  <cp:lastModifiedBy>usuario</cp:lastModifiedBy>
  <cp:revision>7</cp:revision>
  <cp:lastPrinted>2018-05-11T02:34:00Z</cp:lastPrinted>
  <dcterms:created xsi:type="dcterms:W3CDTF">2016-04-29T13:32:00Z</dcterms:created>
  <dcterms:modified xsi:type="dcterms:W3CDTF">2019-11-21T14:25:00Z</dcterms:modified>
</cp:coreProperties>
</file>