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06B" w:rsidRPr="00C9690A" w:rsidRDefault="00EE406B" w:rsidP="00C9690A">
      <w:pPr>
        <w:jc w:val="center"/>
        <w:rPr>
          <w:b/>
          <w:sz w:val="32"/>
        </w:rPr>
      </w:pPr>
      <w:bookmarkStart w:id="0" w:name="_GoBack"/>
      <w:bookmarkEnd w:id="0"/>
    </w:p>
    <w:p w:rsidR="00C9690A" w:rsidRDefault="00C9690A" w:rsidP="00C9690A">
      <w:pPr>
        <w:spacing w:line="600" w:lineRule="auto"/>
        <w:jc w:val="center"/>
        <w:rPr>
          <w:b/>
          <w:sz w:val="32"/>
        </w:rPr>
      </w:pPr>
    </w:p>
    <w:p w:rsidR="00C9690A" w:rsidRPr="00C9690A" w:rsidRDefault="00C9690A" w:rsidP="00C9690A">
      <w:pPr>
        <w:spacing w:line="600" w:lineRule="auto"/>
        <w:jc w:val="center"/>
        <w:rPr>
          <w:b/>
          <w:sz w:val="40"/>
        </w:rPr>
      </w:pPr>
    </w:p>
    <w:p w:rsidR="00C9690A" w:rsidRPr="00C9690A" w:rsidRDefault="00C9690A" w:rsidP="00C9690A">
      <w:pPr>
        <w:spacing w:line="600" w:lineRule="auto"/>
        <w:jc w:val="center"/>
        <w:rPr>
          <w:b/>
          <w:sz w:val="40"/>
        </w:rPr>
      </w:pPr>
      <w:r w:rsidRPr="00C9690A">
        <w:rPr>
          <w:b/>
          <w:sz w:val="40"/>
        </w:rPr>
        <w:t xml:space="preserve">PROGRAMACIÓN DIDÁCTICA </w:t>
      </w:r>
    </w:p>
    <w:p w:rsidR="00C9690A" w:rsidRPr="00C9690A" w:rsidRDefault="00C9690A" w:rsidP="00C9690A">
      <w:pPr>
        <w:spacing w:line="600" w:lineRule="auto"/>
        <w:jc w:val="center"/>
        <w:rPr>
          <w:b/>
          <w:sz w:val="40"/>
        </w:rPr>
      </w:pPr>
      <w:r w:rsidRPr="00C9690A">
        <w:rPr>
          <w:b/>
          <w:sz w:val="40"/>
        </w:rPr>
        <w:t>IES JUAN MANTOVANI</w:t>
      </w:r>
    </w:p>
    <w:p w:rsidR="00C9690A" w:rsidRDefault="00C9690A" w:rsidP="00C9690A">
      <w:pPr>
        <w:spacing w:line="600" w:lineRule="auto"/>
        <w:jc w:val="center"/>
        <w:rPr>
          <w:b/>
          <w:sz w:val="40"/>
        </w:rPr>
      </w:pPr>
      <w:r w:rsidRPr="00C9690A">
        <w:rPr>
          <w:b/>
          <w:sz w:val="40"/>
        </w:rPr>
        <w:t xml:space="preserve">ESPACIO CURRICULAR: PEDAGOGÍA </w:t>
      </w:r>
    </w:p>
    <w:p w:rsidR="00C9690A" w:rsidRPr="00C9690A" w:rsidRDefault="00C9690A" w:rsidP="00C9690A">
      <w:pPr>
        <w:spacing w:line="600" w:lineRule="auto"/>
        <w:jc w:val="center"/>
        <w:rPr>
          <w:b/>
          <w:sz w:val="40"/>
        </w:rPr>
      </w:pPr>
      <w:r w:rsidRPr="00C9690A">
        <w:rPr>
          <w:b/>
          <w:sz w:val="40"/>
        </w:rPr>
        <w:t xml:space="preserve">AÑO </w:t>
      </w:r>
      <w:r w:rsidR="002F439E">
        <w:rPr>
          <w:b/>
          <w:sz w:val="40"/>
        </w:rPr>
        <w:t>2019</w:t>
      </w:r>
    </w:p>
    <w:p w:rsidR="00C9690A" w:rsidRDefault="00C9690A" w:rsidP="00C9690A">
      <w:pPr>
        <w:spacing w:line="600" w:lineRule="auto"/>
        <w:rPr>
          <w:b/>
          <w:sz w:val="32"/>
        </w:rPr>
      </w:pPr>
    </w:p>
    <w:p w:rsidR="00C9690A" w:rsidRPr="00C9690A" w:rsidRDefault="00C9690A" w:rsidP="00C9690A">
      <w:pPr>
        <w:spacing w:line="600" w:lineRule="auto"/>
        <w:jc w:val="right"/>
        <w:rPr>
          <w:b/>
          <w:sz w:val="32"/>
        </w:rPr>
      </w:pPr>
      <w:r>
        <w:rPr>
          <w:b/>
          <w:sz w:val="32"/>
        </w:rPr>
        <w:t xml:space="preserve">PROFESOR: NUÑEZ ESTEBAN R. </w:t>
      </w:r>
    </w:p>
    <w:p w:rsidR="00C9690A" w:rsidRDefault="00C9690A" w:rsidP="009860A4">
      <w:pPr>
        <w:jc w:val="both"/>
        <w:rPr>
          <w:b/>
        </w:rPr>
      </w:pPr>
    </w:p>
    <w:p w:rsidR="00C9690A" w:rsidRDefault="00C9690A" w:rsidP="009860A4">
      <w:pPr>
        <w:jc w:val="both"/>
        <w:rPr>
          <w:b/>
        </w:rPr>
      </w:pPr>
    </w:p>
    <w:p w:rsidR="00C9690A" w:rsidRDefault="00C9690A" w:rsidP="009860A4">
      <w:pPr>
        <w:jc w:val="both"/>
        <w:rPr>
          <w:b/>
        </w:rPr>
      </w:pPr>
    </w:p>
    <w:p w:rsidR="00C9690A" w:rsidRDefault="00C9690A" w:rsidP="009860A4">
      <w:pPr>
        <w:jc w:val="both"/>
        <w:rPr>
          <w:b/>
        </w:rPr>
      </w:pPr>
    </w:p>
    <w:p w:rsidR="0025651B" w:rsidRDefault="0025651B" w:rsidP="009860A4">
      <w:pPr>
        <w:jc w:val="both"/>
        <w:rPr>
          <w:b/>
        </w:rPr>
      </w:pPr>
    </w:p>
    <w:p w:rsidR="00D03703" w:rsidRDefault="00C9690A" w:rsidP="009860A4">
      <w:pPr>
        <w:jc w:val="both"/>
        <w:rPr>
          <w:b/>
        </w:rPr>
      </w:pPr>
      <w:r>
        <w:rPr>
          <w:b/>
        </w:rPr>
        <w:t>Fundamentación</w:t>
      </w:r>
      <w:r w:rsidR="00D03703">
        <w:rPr>
          <w:b/>
        </w:rPr>
        <w:t xml:space="preserve"> y propósitos </w:t>
      </w:r>
    </w:p>
    <w:p w:rsidR="00EC43E1" w:rsidRDefault="00D03703" w:rsidP="009860A4">
      <w:pPr>
        <w:jc w:val="both"/>
      </w:pPr>
      <w:r>
        <w:t>Pen</w:t>
      </w:r>
      <w:r w:rsidR="002F439E">
        <w:t xml:space="preserve">sar la formación de docentes </w:t>
      </w:r>
      <w:r>
        <w:t xml:space="preserve">supone generar las condiciones para que, quien se forma, realice un proceso de desarrollo personal que le permita reconocer y comprometerse en un itinerario formativo que va más allá de las experiencias escolares. La </w:t>
      </w:r>
      <w:r w:rsidR="00EC43E1">
        <w:t xml:space="preserve">educación </w:t>
      </w:r>
      <w:r>
        <w:t>tiene como fin la realización del potencial creativo de los estudiantes a través de los numerosos temas de carácter social que abarca</w:t>
      </w:r>
    </w:p>
    <w:p w:rsidR="000F3F6C" w:rsidRDefault="00EC43E1" w:rsidP="009860A4">
      <w:pPr>
        <w:jc w:val="both"/>
      </w:pPr>
      <w:r>
        <w:t xml:space="preserve">La educación </w:t>
      </w:r>
      <w:r w:rsidR="00D03703">
        <w:t>aspira a fortalecer el conocimiento de la realidad social, el manejo de nuevas tecnologías y la incorporación de métodos d</w:t>
      </w:r>
      <w:r>
        <w:t>e estudios en la comprensión propios del nivel</w:t>
      </w:r>
      <w:r w:rsidR="00D03703">
        <w:t xml:space="preserve">. Su enseñanza también contribuye a desarrollar las competencias analíticas y críticas de los alumnos como así también a la valoración de la diferencia de perspectivas y el posicionamiento responsable en pro de los objetivos relacionados con la construcción del conocimiento geográfico y del mejoramiento de la convivencia social. </w:t>
      </w:r>
    </w:p>
    <w:p w:rsidR="0094729A" w:rsidRDefault="00D03703" w:rsidP="009860A4">
      <w:pPr>
        <w:jc w:val="both"/>
      </w:pPr>
      <w:r>
        <w:t>La reflexión teórica acerca de la educación es una de las bases que constituyen el Campo de la fundamentación y el cimiento de los conocimientos necesarios que sostienen el recorrido de la formación docente y, en gran medida, la práctica futura. Es a través de los saberes pedagógicos que se propone iniciar a los/as alumnos/as en un proceso permanente de reflexión en torno a la comprensión y a la intervención crítica en el espacio áulico, institucional y social. La formación profesional del docente implica un alto compromiso social, considerando que el/la alumno/a de Educación Superior es un sujeto en formación, que deberá constituirse a lo largo de su carrera en sujeto formador. De ahí que es fundamental la apropiación de una perspectiva pedagógica para lograr un saber y</w:t>
      </w:r>
      <w:r w:rsidR="00EC43E1">
        <w:t xml:space="preserve"> procesos de intervención desde una dimensión crítica. El núcleo central de esta reflexión es la recuperación del sentido político de la educación, esto es, de su potencial liberador y transformador del sujeto pedagógico. En este marco, se pretende recuperar también el sentido y el potencial social y cultural de la tarea docente. El abordaje metodológico asumido en la cátedra se basa en la consideración de la pedagogía como saber. La idea de saber es una noción metodológica que, aplicada a la pedagogía, designa el saber pedagógico. </w:t>
      </w:r>
    </w:p>
    <w:p w:rsidR="0094729A" w:rsidRDefault="00EC43E1" w:rsidP="009860A4">
      <w:pPr>
        <w:jc w:val="both"/>
      </w:pPr>
      <w:r>
        <w:t xml:space="preserve">En este sentido un saber no concluye necesariamente en la formación de una ciencia, pero es imprescindible para su construcción. En un saber hay regiones de conceptos, reglamentos, normas, prácticas, modos de enunciación, relaciones con otros saberes, métodos, registros, proyectos, datos; que si bien son elementos heterogéneos no implica que el saber los acumule indiscriminadamente o que por incluir discursos y prácticas de las instituciones no desarrolle, en el saber, la construcción de disciplinas. El concepto de saber nos permite explorar desde situaciones prácticas de la enseñanza, la escuela y el maestro hasta las situaciones conceptuales de la pedagogía. Adoptar el concepto de saber para la pedagogía, proporciona a la investigación en esta área, una herramienta metodológica que brinda movilidad para desplazarse desde las regiones conceptuales más sistematizadas hasta los espacios más abiertos que están en permanente intercambio con las ciencias humanas, otras disciplinas y prácticas. Desde esta perspectiva, se </w:t>
      </w:r>
      <w:r>
        <w:lastRenderedPageBreak/>
        <w:t xml:space="preserve">distingue el análisis de la pedagogía como saber y el análisis de sus procesos de formación como disciplina, distinción que no señala dos caminos opuestos sino que permite relacionarlos sin confundirlos. El saber contiene a la pedagogía como disciplina pero es más amplio que ésta, abarca las teorías de la educación y a enseñanza (ciencias de la educación pedagogía y didáctica), la cotidianeidad de la enseñanza, las acciones del maestro, la organización de la escuela, los contenidos que se imparten en las instituciones encargadas de la formación de los docentes. </w:t>
      </w:r>
    </w:p>
    <w:p w:rsidR="00D03703" w:rsidRDefault="00EC43E1" w:rsidP="009860A4">
      <w:pPr>
        <w:jc w:val="both"/>
      </w:pPr>
      <w:r>
        <w:t>El saber pedagógico ofrece un territorio a las problemáticas de la pedagogía, una base material y conceptual desde la cual es posible realizar intercambios con otras ciencias y filosofías sin que la pedagogía pierda su especificidad y autonomía. Por ello, para conocer a la pedagogía como disciplina científica retomamos los hechos que generaron su conformación, pues, desde esta mirada histórica de los saberes podremos entender su relación con las ciencias de la educación, y el lugar que ocupa hoy en día en el marco de los procesos de formación docente. En este sentido se ofrecerá a los estudiantes categorías conceptuales que les den la posibilidad de comprender a la educación como fenómeno social, histórico y político, propiciando el trabajo desde diferentes abordajes teórico - metodológicos que posibiliten nuevos modos de pensar lo educativo.</w:t>
      </w:r>
      <w:r w:rsidR="002F573D">
        <w:t xml:space="preserve"> </w:t>
      </w:r>
    </w:p>
    <w:p w:rsidR="002F0AFB" w:rsidRDefault="0094729A" w:rsidP="002F0AFB">
      <w:pPr>
        <w:jc w:val="both"/>
      </w:pPr>
      <w:r>
        <w:t>Objetivos generales:</w:t>
      </w:r>
    </w:p>
    <w:p w:rsidR="002F0AFB" w:rsidRDefault="002F573D" w:rsidP="002F0AFB">
      <w:pPr>
        <w:jc w:val="both"/>
      </w:pPr>
      <w:r>
        <w:t xml:space="preserve">Generar situaciones de Enseñanza - Aprendizaje de los saberes que permitan a los futuros formadores la participación en grupos de trabajo cooperativo e interactivo que centre su atención en la herramienta digital, en la información y en la co-construcción del conocimiento., fortaleciendo su identidad y sentido de pertenencia a la institución. </w:t>
      </w:r>
    </w:p>
    <w:p w:rsidR="002F0AFB" w:rsidRDefault="002F573D" w:rsidP="002F0AFB">
      <w:pPr>
        <w:jc w:val="both"/>
      </w:pPr>
      <w:r>
        <w:t>Producir diversos escenarios de enseñanza para que el futuro profesor interprete su rol pro</w:t>
      </w:r>
      <w:r w:rsidR="0094729A">
        <w:t xml:space="preserve">tagónicos </w:t>
      </w:r>
      <w:r>
        <w:t xml:space="preserve"> y se adapte a la diversidad de estudiantes e instituciones, asumiendo actitudes de liderazgo pedagógico-didáctico y reconociendo el compromiso como eje vertebrador de la tarea docente. </w:t>
      </w:r>
    </w:p>
    <w:p w:rsidR="002F0AFB" w:rsidRDefault="002F573D" w:rsidP="002F0AFB">
      <w:pPr>
        <w:jc w:val="both"/>
      </w:pPr>
      <w:r>
        <w:t>Enriquecer las posibilidades de repensar la “diversidad” como experiencia cultural colectiva del aprendizaje, reconocedora de las situaciones individuales y de los contextos socioculturales diversos.</w:t>
      </w:r>
    </w:p>
    <w:p w:rsidR="002F0AFB" w:rsidRDefault="002F0AFB" w:rsidP="002F0AFB">
      <w:pPr>
        <w:jc w:val="both"/>
      </w:pPr>
      <w:r>
        <w:t xml:space="preserve"> Objetivos del área: </w:t>
      </w:r>
    </w:p>
    <w:p w:rsidR="004F130A" w:rsidRDefault="002F573D" w:rsidP="002F0AFB">
      <w:pPr>
        <w:jc w:val="both"/>
      </w:pPr>
      <w:r>
        <w:t xml:space="preserve"> Abordarlos marcos teóricos que permiten comprender la educación como una práctica contextualizada, recuperando su sentido ético y político y, por ende, su potencial transformador interpelar las coordenadas de la educación desde la construcción histórica, dado qu</w:t>
      </w:r>
      <w:r w:rsidR="004F130A">
        <w:t>e el pensamiento pedagógico.</w:t>
      </w:r>
    </w:p>
    <w:p w:rsidR="004F130A" w:rsidRDefault="002F573D" w:rsidP="002F0AFB">
      <w:pPr>
        <w:jc w:val="both"/>
      </w:pPr>
      <w:r>
        <w:t xml:space="preserve">Comprender un horizonte temporal- refiere a los procesos de institucionalización de la educación y que en la práctica educativa subyacen discursos pedagógicos que fueron construidos y requieren ser develados. </w:t>
      </w:r>
    </w:p>
    <w:p w:rsidR="002F573D" w:rsidRDefault="002F573D" w:rsidP="002F0AFB">
      <w:pPr>
        <w:jc w:val="both"/>
      </w:pPr>
      <w:r>
        <w:t xml:space="preserve">Recuperar producciones y críticas que surgen en el siglo XX facilitará la construcción de marcos referenciales para la acción docente, a partir del análisis de las corrientes de reflexión pedagógica, </w:t>
      </w:r>
      <w:r>
        <w:lastRenderedPageBreak/>
        <w:t>de sus tradiciones, de sus problemas históricos, promoviendo la comprensión de las problemáticas contemporáneas 3- contribuir a la construcción de estilos de intervención que articulen enfoques teórico-metodológicos sustantivos con la lectura permanente de historias e identidades de proyectos institucionales y sujetos comprometidos en los mismos. Formación que posibilite, a la vez, por su proyección social, política y ética, la generación de propuestas significativas en la formación docente.</w:t>
      </w:r>
    </w:p>
    <w:p w:rsidR="006019CF" w:rsidRPr="0012297B" w:rsidRDefault="006019CF" w:rsidP="009860A4">
      <w:pPr>
        <w:jc w:val="both"/>
        <w:rPr>
          <w:b/>
        </w:rPr>
      </w:pPr>
      <w:r w:rsidRPr="0012297B">
        <w:rPr>
          <w:b/>
        </w:rPr>
        <w:t>OBJETIVOS</w:t>
      </w:r>
    </w:p>
    <w:p w:rsidR="0012297B" w:rsidRDefault="0012297B" w:rsidP="009860A4">
      <w:pPr>
        <w:jc w:val="both"/>
      </w:pPr>
      <w:r>
        <w:t>Generales:</w:t>
      </w:r>
    </w:p>
    <w:p w:rsidR="006019CF" w:rsidRDefault="006019CF" w:rsidP="0012297B">
      <w:pPr>
        <w:pStyle w:val="Prrafodelista"/>
        <w:numPr>
          <w:ilvl w:val="0"/>
          <w:numId w:val="3"/>
        </w:numPr>
        <w:jc w:val="both"/>
      </w:pPr>
      <w:r>
        <w:t xml:space="preserve">Adquirir los saberes necesarios para encarar creativamente los requerimientos de la enseñanza de los contenidos del área y la disciplina. </w:t>
      </w:r>
    </w:p>
    <w:p w:rsidR="006019CF" w:rsidRDefault="006019CF" w:rsidP="0012297B">
      <w:pPr>
        <w:pStyle w:val="Prrafodelista"/>
        <w:numPr>
          <w:ilvl w:val="0"/>
          <w:numId w:val="3"/>
        </w:numPr>
        <w:jc w:val="both"/>
      </w:pPr>
      <w:r>
        <w:t>Elaborar propuestas didácticas mediante la selección y organización de contenidos, estrategias, materiales didácticos y actividades de evaluación que tengan en cuenta las características de los sujetos, los grupos y los contextos institucionales</w:t>
      </w:r>
    </w:p>
    <w:p w:rsidR="006019CF" w:rsidRDefault="006019CF" w:rsidP="0012297B">
      <w:pPr>
        <w:pStyle w:val="Prrafodelista"/>
        <w:numPr>
          <w:ilvl w:val="0"/>
          <w:numId w:val="3"/>
        </w:numPr>
        <w:jc w:val="both"/>
      </w:pPr>
      <w:r>
        <w:t xml:space="preserve">Desarrollar su práctica docente a partir de una sólida formación disciplinar, pedagógica y ética, teniendo en cuenta las características de los estudiantes para generar espacios de aprendizaje colectivo y adaptados a las TIC. </w:t>
      </w:r>
    </w:p>
    <w:p w:rsidR="0012297B" w:rsidRDefault="006019CF" w:rsidP="009860A4">
      <w:pPr>
        <w:jc w:val="both"/>
      </w:pPr>
      <w:r>
        <w:t xml:space="preserve">Específicos: </w:t>
      </w:r>
    </w:p>
    <w:p w:rsidR="006019CF" w:rsidRDefault="006019CF" w:rsidP="0012297B">
      <w:pPr>
        <w:pStyle w:val="Prrafodelista"/>
        <w:numPr>
          <w:ilvl w:val="0"/>
          <w:numId w:val="4"/>
        </w:numPr>
        <w:jc w:val="both"/>
      </w:pPr>
      <w:r>
        <w:t xml:space="preserve">Comprender y analizar a la Educación como una práctica social e histórica, referenciada por factores históricos, políticos, económicos, sociales y culturales. </w:t>
      </w:r>
    </w:p>
    <w:p w:rsidR="006019CF" w:rsidRDefault="006019CF" w:rsidP="0012297B">
      <w:pPr>
        <w:pStyle w:val="Prrafodelista"/>
        <w:numPr>
          <w:ilvl w:val="0"/>
          <w:numId w:val="4"/>
        </w:numPr>
        <w:jc w:val="both"/>
      </w:pPr>
      <w:r>
        <w:t xml:space="preserve">Conocer y comprender algunos de los debates epistemológicos, teóricos que permitan comprender la conformación histórica de la Pedagogía y su relación con otros campos disciplinares. Conocer las categorías conceptuales que configuran el discurso pedagógico moderno y las reformulaciones y debates actuales en el campo de la Pedagogía. </w:t>
      </w:r>
    </w:p>
    <w:p w:rsidR="006019CF" w:rsidRDefault="006019CF" w:rsidP="0012297B">
      <w:pPr>
        <w:pStyle w:val="Prrafodelista"/>
        <w:numPr>
          <w:ilvl w:val="0"/>
          <w:numId w:val="4"/>
        </w:numPr>
        <w:jc w:val="both"/>
      </w:pPr>
      <w:r>
        <w:t>Comprender el acto pedagógico como posibilidad, más allá de las formas de las formas y modalidades en que el acto educativo se expone en cada momento histórico.</w:t>
      </w:r>
    </w:p>
    <w:p w:rsidR="006019CF" w:rsidRDefault="006019CF" w:rsidP="006019CF"/>
    <w:p w:rsidR="006019CF" w:rsidRPr="0012297B" w:rsidRDefault="006019CF" w:rsidP="006019CF">
      <w:pPr>
        <w:rPr>
          <w:b/>
        </w:rPr>
      </w:pPr>
      <w:r w:rsidRPr="0012297B">
        <w:rPr>
          <w:b/>
        </w:rPr>
        <w:t>COMPETENCIAS</w:t>
      </w:r>
    </w:p>
    <w:p w:rsidR="006019CF" w:rsidRDefault="006019CF" w:rsidP="0012297B">
      <w:pPr>
        <w:pStyle w:val="Prrafodelista"/>
        <w:numPr>
          <w:ilvl w:val="0"/>
          <w:numId w:val="5"/>
        </w:numPr>
      </w:pPr>
      <w:r>
        <w:t>Capacidad para iniciarse en el estudio de la Pedagogía/Didáctica como saber propio de la tarea docente y constitutivo de los ámbitos profesionales docentes</w:t>
      </w:r>
      <w:r w:rsidR="0012297B">
        <w:t>.</w:t>
      </w:r>
    </w:p>
    <w:p w:rsidR="0012297B" w:rsidRDefault="0012297B" w:rsidP="0012297B">
      <w:pPr>
        <w:pStyle w:val="Prrafodelista"/>
      </w:pPr>
    </w:p>
    <w:p w:rsidR="006019CF" w:rsidRDefault="006019CF" w:rsidP="0012297B">
      <w:pPr>
        <w:pStyle w:val="Prrafodelista"/>
        <w:numPr>
          <w:ilvl w:val="0"/>
          <w:numId w:val="5"/>
        </w:numPr>
      </w:pPr>
      <w:r>
        <w:t xml:space="preserve">Capacidad para elaborar y hacer evolucionar dispositivos Pedagógicos de diferenciación/ diversificación /Inclusión en el trabajo áulico superando así construcciones históricas de </w:t>
      </w:r>
      <w:r w:rsidR="002F439E">
        <w:t>homogeneización.</w:t>
      </w:r>
    </w:p>
    <w:p w:rsidR="006019CF" w:rsidRDefault="006019CF" w:rsidP="006019CF"/>
    <w:p w:rsidR="006019CF" w:rsidRDefault="006019CF" w:rsidP="006019CF"/>
    <w:p w:rsidR="0012297B" w:rsidRDefault="0012297B" w:rsidP="006019CF">
      <w:pPr>
        <w:rPr>
          <w:b/>
        </w:rPr>
      </w:pPr>
    </w:p>
    <w:p w:rsidR="0012297B" w:rsidRDefault="0012297B" w:rsidP="006019CF">
      <w:pPr>
        <w:rPr>
          <w:b/>
        </w:rPr>
      </w:pPr>
    </w:p>
    <w:p w:rsidR="006019CF" w:rsidRPr="004C0CBC" w:rsidRDefault="006019CF" w:rsidP="006019CF">
      <w:pPr>
        <w:rPr>
          <w:b/>
        </w:rPr>
      </w:pPr>
      <w:r w:rsidRPr="004C0CBC">
        <w:rPr>
          <w:b/>
        </w:rPr>
        <w:t xml:space="preserve">LOGROS </w:t>
      </w:r>
    </w:p>
    <w:p w:rsidR="006019CF" w:rsidRDefault="006019CF" w:rsidP="0012297B">
      <w:pPr>
        <w:pStyle w:val="Prrafodelista"/>
        <w:numPr>
          <w:ilvl w:val="0"/>
          <w:numId w:val="6"/>
        </w:numPr>
        <w:jc w:val="both"/>
      </w:pPr>
      <w:r>
        <w:t xml:space="preserve">Capacidad para leer y comprender marcos teóricos específicos de la Pedagogía (---) con la problemática global de la educación iniciándose así la formación teórico-práctica que fundamenta la intervención educativa. </w:t>
      </w:r>
    </w:p>
    <w:p w:rsidR="003F0864" w:rsidRDefault="003F0864" w:rsidP="003F0864">
      <w:pPr>
        <w:pStyle w:val="Prrafodelista"/>
        <w:jc w:val="both"/>
      </w:pPr>
    </w:p>
    <w:p w:rsidR="006019CF" w:rsidRDefault="006019CF" w:rsidP="0012297B">
      <w:pPr>
        <w:pStyle w:val="Prrafodelista"/>
        <w:numPr>
          <w:ilvl w:val="0"/>
          <w:numId w:val="6"/>
        </w:numPr>
        <w:jc w:val="both"/>
      </w:pPr>
      <w:r>
        <w:t xml:space="preserve">Generar/ Desarrollar diversos análisis de distintas concepciones y fundamentos filosóficos y científicos que sustentan los diversos enfoques pedagógicos para orientar una postura reflexiva y crítica que permita una apertura superadora de las antinomias y contradicciones presentes en las teorías y prácticas educativas. </w:t>
      </w:r>
    </w:p>
    <w:p w:rsidR="003F0864" w:rsidRDefault="003F0864" w:rsidP="003F0864">
      <w:pPr>
        <w:pStyle w:val="Prrafodelista"/>
      </w:pPr>
    </w:p>
    <w:p w:rsidR="003F0864" w:rsidRDefault="003F0864" w:rsidP="003F0864">
      <w:pPr>
        <w:pStyle w:val="Prrafodelista"/>
        <w:jc w:val="both"/>
      </w:pPr>
    </w:p>
    <w:p w:rsidR="003F0864" w:rsidRDefault="006019CF" w:rsidP="0012297B">
      <w:pPr>
        <w:pStyle w:val="Prrafodelista"/>
        <w:numPr>
          <w:ilvl w:val="0"/>
          <w:numId w:val="6"/>
        </w:numPr>
        <w:jc w:val="both"/>
      </w:pPr>
      <w:r>
        <w:t>Desarrollar procesos permanentes de reflexión en torno a la comprensión y a la intervención crítica en el espacio ául</w:t>
      </w:r>
      <w:r w:rsidR="003F0864">
        <w:t xml:space="preserve">ico, institucional y social. </w:t>
      </w:r>
    </w:p>
    <w:p w:rsidR="003F0864" w:rsidRDefault="003F0864" w:rsidP="003F0864">
      <w:pPr>
        <w:pStyle w:val="Prrafodelista"/>
        <w:jc w:val="both"/>
      </w:pPr>
    </w:p>
    <w:p w:rsidR="006019CF" w:rsidRDefault="006019CF" w:rsidP="003F0864">
      <w:pPr>
        <w:pStyle w:val="Prrafodelista"/>
        <w:numPr>
          <w:ilvl w:val="0"/>
          <w:numId w:val="6"/>
        </w:numPr>
        <w:jc w:val="both"/>
      </w:pPr>
      <w:r>
        <w:t>Construir diversos formatos en los cuales los futuros docentes en Formación se apropien de una perspectiva pedagógica para lograr un saber y procesos de intervención desde una dimensión crítica. La formación profesional del docente implica un alto compromiso social, considerando que el/la alumno/a de Educación Superior es un sujeto en formación, que deberá constituirse a lo largo de s</w:t>
      </w:r>
      <w:r w:rsidR="003F0864">
        <w:t xml:space="preserve">u carrera en sujeto formador. </w:t>
      </w:r>
    </w:p>
    <w:p w:rsidR="003F0864" w:rsidRDefault="003F0864" w:rsidP="003F0864">
      <w:pPr>
        <w:pStyle w:val="Prrafodelista"/>
      </w:pPr>
    </w:p>
    <w:p w:rsidR="003F0864" w:rsidRDefault="003F0864" w:rsidP="003F0864">
      <w:pPr>
        <w:pStyle w:val="Prrafodelista"/>
        <w:jc w:val="both"/>
      </w:pPr>
    </w:p>
    <w:p w:rsidR="003F0864" w:rsidRDefault="006019CF" w:rsidP="0012297B">
      <w:pPr>
        <w:pStyle w:val="Prrafodelista"/>
        <w:numPr>
          <w:ilvl w:val="0"/>
          <w:numId w:val="6"/>
        </w:numPr>
        <w:jc w:val="both"/>
      </w:pPr>
      <w:r>
        <w:t xml:space="preserve">Construir nociones, a partir de las biografías o trayectorias particulares y la praxis inicial, de la diversidad del alumnado, las diferencias en el aprendizaje, la colaboración y el trabajo en equipo y la responsabilidad de su formación permanente, a lo </w:t>
      </w:r>
      <w:r w:rsidR="003F0864">
        <w:t xml:space="preserve">largo de su vida profesional. </w:t>
      </w:r>
    </w:p>
    <w:p w:rsidR="003F0864" w:rsidRDefault="003F0864" w:rsidP="003F0864">
      <w:pPr>
        <w:pStyle w:val="Prrafodelista"/>
        <w:jc w:val="both"/>
      </w:pPr>
    </w:p>
    <w:p w:rsidR="003F0864" w:rsidRDefault="006019CF" w:rsidP="003F0864">
      <w:pPr>
        <w:pStyle w:val="Prrafodelista"/>
        <w:numPr>
          <w:ilvl w:val="0"/>
          <w:numId w:val="6"/>
        </w:numPr>
        <w:jc w:val="both"/>
      </w:pPr>
      <w:r>
        <w:t xml:space="preserve"> Iniciarse en la construcción del conocimiento profesional docente y el aprendizaje de la práctica en sus componentes de compromiso social e individual, conocimiento profesional, competencia técnica </w:t>
      </w:r>
    </w:p>
    <w:p w:rsidR="003F0864" w:rsidRDefault="003F0864" w:rsidP="003F0864">
      <w:pPr>
        <w:jc w:val="both"/>
      </w:pPr>
    </w:p>
    <w:p w:rsidR="006019CF" w:rsidRDefault="006019CF" w:rsidP="0012297B">
      <w:pPr>
        <w:pStyle w:val="Prrafodelista"/>
        <w:numPr>
          <w:ilvl w:val="0"/>
          <w:numId w:val="6"/>
        </w:numPr>
        <w:jc w:val="both"/>
      </w:pPr>
      <w:r>
        <w:t>Construir el concepto y asumir la heterogeneidad del grupo clase poniendo en funcionamiento dispositivos complementarios</w:t>
      </w:r>
      <w:r w:rsidRPr="006019CF">
        <w:t xml:space="preserve"> </w:t>
      </w:r>
      <w:r>
        <w:t xml:space="preserve">propios de una pedagogía diferenciada. </w:t>
      </w:r>
    </w:p>
    <w:p w:rsidR="003F0864" w:rsidRDefault="003F0864" w:rsidP="003F0864">
      <w:pPr>
        <w:jc w:val="both"/>
      </w:pPr>
    </w:p>
    <w:p w:rsidR="006019CF" w:rsidRDefault="006019CF" w:rsidP="0012297B">
      <w:pPr>
        <w:pStyle w:val="Prrafodelista"/>
        <w:numPr>
          <w:ilvl w:val="0"/>
          <w:numId w:val="6"/>
        </w:numPr>
        <w:jc w:val="both"/>
      </w:pPr>
      <w:r>
        <w:t xml:space="preserve">Saber trabajar con alumnos que presentan necesidades educativas especiales en cada área de conocimiento generando un apoyo integrado. </w:t>
      </w:r>
    </w:p>
    <w:p w:rsidR="003F0864" w:rsidRDefault="006019CF" w:rsidP="003F0864">
      <w:pPr>
        <w:pStyle w:val="Prrafodelista"/>
        <w:numPr>
          <w:ilvl w:val="0"/>
          <w:numId w:val="6"/>
        </w:numPr>
        <w:jc w:val="both"/>
      </w:pPr>
      <w:r>
        <w:lastRenderedPageBreak/>
        <w:t>Poner en funcionamiento el método de la enseñanza mutua que propicie el trabajo con alumnos en equipo sabiendo crear las condiciones de cooperación necesarias en las que se ponen en juego determinados valores y actitudes, c</w:t>
      </w:r>
      <w:r w:rsidR="004C0CBC">
        <w:t>omo la tolerancia y el respeto</w:t>
      </w:r>
      <w:r w:rsidR="003F0864">
        <w:t>.</w:t>
      </w:r>
    </w:p>
    <w:p w:rsidR="003F0864" w:rsidRDefault="003F0864" w:rsidP="003F0864">
      <w:pPr>
        <w:pStyle w:val="Prrafodelista"/>
        <w:jc w:val="both"/>
      </w:pPr>
    </w:p>
    <w:p w:rsidR="004C0CBC" w:rsidRDefault="006019CF" w:rsidP="0012297B">
      <w:pPr>
        <w:pStyle w:val="Prrafodelista"/>
        <w:numPr>
          <w:ilvl w:val="0"/>
          <w:numId w:val="6"/>
        </w:numPr>
        <w:jc w:val="both"/>
      </w:pPr>
      <w:r>
        <w:t>Tratar la diversidad de los estudiantes, conocer sus características y diagnosticar sus necesidades ofreciendo múltiples actividades que resulten todas ellas adecuadas para el logro de los objetivos que se pretenden.</w:t>
      </w:r>
    </w:p>
    <w:p w:rsidR="004C0CBC" w:rsidRPr="0012297B" w:rsidRDefault="004C0CBC" w:rsidP="00963D32">
      <w:pPr>
        <w:tabs>
          <w:tab w:val="left" w:pos="2396"/>
        </w:tabs>
        <w:jc w:val="both"/>
        <w:rPr>
          <w:b/>
        </w:rPr>
      </w:pPr>
      <w:r w:rsidRPr="0012297B">
        <w:rPr>
          <w:b/>
        </w:rPr>
        <w:t xml:space="preserve">INDICADORES DE LOGRO </w:t>
      </w:r>
    </w:p>
    <w:p w:rsidR="004C0CBC" w:rsidRDefault="004C0CBC" w:rsidP="0012297B">
      <w:pPr>
        <w:pStyle w:val="Prrafodelista"/>
        <w:numPr>
          <w:ilvl w:val="0"/>
          <w:numId w:val="7"/>
        </w:numPr>
        <w:tabs>
          <w:tab w:val="left" w:pos="2396"/>
        </w:tabs>
        <w:jc w:val="both"/>
      </w:pPr>
      <w:r>
        <w:t xml:space="preserve">Conocer el fenómeno educativo como práctica atravesada por el sistema político, social y cultural mirada desde perspectivas reproductoras y transformadoras de la realidad. </w:t>
      </w:r>
    </w:p>
    <w:p w:rsidR="003F0864" w:rsidRDefault="004C0CBC" w:rsidP="0012297B">
      <w:pPr>
        <w:pStyle w:val="Prrafodelista"/>
        <w:numPr>
          <w:ilvl w:val="0"/>
          <w:numId w:val="7"/>
        </w:numPr>
        <w:tabs>
          <w:tab w:val="left" w:pos="2396"/>
        </w:tabs>
        <w:jc w:val="both"/>
      </w:pPr>
      <w:r>
        <w:t>Conocer los distintos estilos de intervención que articulen enfoques te</w:t>
      </w:r>
      <w:r w:rsidR="003F0864">
        <w:t>órico-metodológicos sustantivos.</w:t>
      </w:r>
    </w:p>
    <w:p w:rsidR="004C0CBC" w:rsidRDefault="004C0CBC" w:rsidP="0012297B">
      <w:pPr>
        <w:pStyle w:val="Prrafodelista"/>
        <w:numPr>
          <w:ilvl w:val="0"/>
          <w:numId w:val="7"/>
        </w:numPr>
        <w:tabs>
          <w:tab w:val="left" w:pos="2396"/>
        </w:tabs>
        <w:jc w:val="both"/>
      </w:pPr>
      <w:r>
        <w:t xml:space="preserve">Comprender las relaciones entre educación-pedagogía-cultura como hechos históricos socialmente construidos. </w:t>
      </w:r>
    </w:p>
    <w:p w:rsidR="006019CF" w:rsidRDefault="004C0CBC" w:rsidP="0012297B">
      <w:pPr>
        <w:pStyle w:val="Prrafodelista"/>
        <w:numPr>
          <w:ilvl w:val="0"/>
          <w:numId w:val="7"/>
        </w:numPr>
        <w:tabs>
          <w:tab w:val="left" w:pos="2396"/>
        </w:tabs>
        <w:jc w:val="both"/>
      </w:pPr>
      <w:r>
        <w:t>Abordar marcos teóricos que permiten comprender la educación como una práctica contextualizada, recuperando su sentido ético y político y, por ende, su potencial transformador interpelar las coordenadas de la educación desde la construcción histórica, dado que el pensamiento pedagógico.</w:t>
      </w:r>
    </w:p>
    <w:p w:rsidR="00963D32" w:rsidRDefault="00963D32" w:rsidP="0012297B">
      <w:pPr>
        <w:pStyle w:val="Prrafodelista"/>
        <w:numPr>
          <w:ilvl w:val="0"/>
          <w:numId w:val="7"/>
        </w:numPr>
        <w:tabs>
          <w:tab w:val="left" w:pos="2396"/>
        </w:tabs>
        <w:jc w:val="both"/>
      </w:pPr>
      <w:r>
        <w:t xml:space="preserve">Comprender un horizonte temporal refiere a los procesos de institucionalización de la educación y que en la práctica educativa subyacen discursos pedagógicos que fueron construidos y requieren ser develados. </w:t>
      </w:r>
    </w:p>
    <w:p w:rsidR="003F0864" w:rsidRDefault="00963D32" w:rsidP="0012297B">
      <w:pPr>
        <w:pStyle w:val="Prrafodelista"/>
        <w:numPr>
          <w:ilvl w:val="0"/>
          <w:numId w:val="7"/>
        </w:numPr>
        <w:tabs>
          <w:tab w:val="left" w:pos="2396"/>
        </w:tabs>
        <w:jc w:val="both"/>
      </w:pPr>
      <w:r>
        <w:t xml:space="preserve">Recuperar producciones y críticas que surgen en el siglo XX facilitará la construcción de marcos referenciales para la acción docente, a partir del análisis de las corrientes de reflexión pedagógica, de sus tradiciones, de sus problemas históricos, promoviendo la comprensión de las problemáticas contemporáneas. </w:t>
      </w:r>
    </w:p>
    <w:p w:rsidR="00963D32" w:rsidRDefault="00963D32" w:rsidP="0012297B">
      <w:pPr>
        <w:pStyle w:val="Prrafodelista"/>
        <w:numPr>
          <w:ilvl w:val="0"/>
          <w:numId w:val="7"/>
        </w:numPr>
        <w:tabs>
          <w:tab w:val="left" w:pos="2396"/>
        </w:tabs>
        <w:jc w:val="both"/>
      </w:pPr>
      <w:r>
        <w:t>Contribuir a la construcción de estilos de intervención que articulen enfoques teórico-metodológicos sustantivos con la lectura permanente de historias e identidades de proyectos institucionales y sujetos comprometidos en los mismos. Formación que posibilite, a la vez, por su proyección social, política y ética, la generación de propuestas significativas en la formación docente.</w:t>
      </w:r>
    </w:p>
    <w:p w:rsidR="003F0864" w:rsidRDefault="003F0864" w:rsidP="00963D32">
      <w:pPr>
        <w:tabs>
          <w:tab w:val="left" w:pos="2396"/>
        </w:tabs>
        <w:jc w:val="both"/>
        <w:rPr>
          <w:b/>
        </w:rPr>
      </w:pPr>
    </w:p>
    <w:p w:rsidR="003F0864" w:rsidRDefault="003F0864" w:rsidP="00963D32">
      <w:pPr>
        <w:tabs>
          <w:tab w:val="left" w:pos="2396"/>
        </w:tabs>
        <w:jc w:val="both"/>
        <w:rPr>
          <w:b/>
        </w:rPr>
      </w:pPr>
    </w:p>
    <w:p w:rsidR="003F0864" w:rsidRDefault="003F0864" w:rsidP="00963D32">
      <w:pPr>
        <w:tabs>
          <w:tab w:val="left" w:pos="2396"/>
        </w:tabs>
        <w:jc w:val="both"/>
        <w:rPr>
          <w:b/>
        </w:rPr>
      </w:pPr>
    </w:p>
    <w:p w:rsidR="003F0864" w:rsidRDefault="003F0864" w:rsidP="00963D32">
      <w:pPr>
        <w:tabs>
          <w:tab w:val="left" w:pos="2396"/>
        </w:tabs>
        <w:jc w:val="both"/>
        <w:rPr>
          <w:b/>
        </w:rPr>
      </w:pPr>
    </w:p>
    <w:p w:rsidR="003F0864" w:rsidRDefault="003F0864" w:rsidP="00963D32">
      <w:pPr>
        <w:tabs>
          <w:tab w:val="left" w:pos="2396"/>
        </w:tabs>
        <w:jc w:val="both"/>
        <w:rPr>
          <w:b/>
        </w:rPr>
      </w:pPr>
    </w:p>
    <w:p w:rsidR="003F0864" w:rsidRDefault="003F0864" w:rsidP="00963D32">
      <w:pPr>
        <w:tabs>
          <w:tab w:val="left" w:pos="2396"/>
        </w:tabs>
        <w:jc w:val="both"/>
        <w:rPr>
          <w:b/>
        </w:rPr>
      </w:pPr>
    </w:p>
    <w:p w:rsidR="003F0864" w:rsidRDefault="003F0864" w:rsidP="00963D32">
      <w:pPr>
        <w:tabs>
          <w:tab w:val="left" w:pos="2396"/>
        </w:tabs>
        <w:jc w:val="both"/>
        <w:rPr>
          <w:b/>
        </w:rPr>
      </w:pPr>
    </w:p>
    <w:p w:rsidR="00963D32" w:rsidRDefault="00963D32" w:rsidP="00963D32">
      <w:pPr>
        <w:tabs>
          <w:tab w:val="left" w:pos="2396"/>
        </w:tabs>
        <w:jc w:val="both"/>
        <w:rPr>
          <w:b/>
        </w:rPr>
      </w:pPr>
      <w:r w:rsidRPr="00963D32">
        <w:rPr>
          <w:b/>
        </w:rPr>
        <w:lastRenderedPageBreak/>
        <w:t xml:space="preserve">CONTENIDOS DISCIPLINARES </w:t>
      </w:r>
    </w:p>
    <w:p w:rsidR="00963D32" w:rsidRDefault="00963D32" w:rsidP="00963D32">
      <w:pPr>
        <w:tabs>
          <w:tab w:val="left" w:pos="2396"/>
        </w:tabs>
        <w:jc w:val="both"/>
      </w:pPr>
      <w:r w:rsidRPr="0012297B">
        <w:rPr>
          <w:b/>
        </w:rPr>
        <w:t>Eje I:</w:t>
      </w:r>
      <w:r>
        <w:t xml:space="preserve"> Aproximaciones, debates acerca del fenómeno educativo y la Pedagogía como ciencia. La educación como práctica social, compleja y derecho C</w:t>
      </w:r>
      <w:r w:rsidRPr="00963D32">
        <w:t xml:space="preserve"> </w:t>
      </w:r>
      <w:r>
        <w:t xml:space="preserve">fundamental. Complejidad del concepto de educación Pedagogía Tradicional. Nuevos enfoques pedagógicos. Pedagogías socioculturales: Pedagogía de la Confianza. Pedagogía de la esperanza. Pedagogía de la autonomía. Educación y escolarización. </w:t>
      </w:r>
    </w:p>
    <w:p w:rsidR="00963D32" w:rsidRDefault="00963D32" w:rsidP="00963D32">
      <w:pPr>
        <w:tabs>
          <w:tab w:val="left" w:pos="2396"/>
        </w:tabs>
        <w:jc w:val="both"/>
      </w:pPr>
      <w:r w:rsidRPr="0012297B">
        <w:rPr>
          <w:b/>
        </w:rPr>
        <w:t>Eje II:</w:t>
      </w:r>
      <w:r>
        <w:t xml:space="preserve"> El surgimiento de la Escuela y el desarrollo del campo pedagógico Origen y desarrollo de la escuela como institución universal. Premisas de la escolarización que construyó la modernidad. Diversas concepciones acerca de la relación escuela-sociedad. Rituales escolares. Diferentes modelos de institucionalización de la educación a través de la historia. Las relaciones entre pedagogía y política. Teorías no críticas. Educación, reproducción y cambio social. Pedagogías críticas. Producción del conocimiento y saber escolar. Escuela y Poder. Autoridad Pedagógica. El eclipse de la autoridad pedagógica como problemática actual. El pensamiento posmoderno y la crisis de la educación. Perspectivas pedagógicas contemporáneas. Pedagogía social. Pedagogías de la imagen.</w:t>
      </w:r>
    </w:p>
    <w:p w:rsidR="0012297B" w:rsidRDefault="00963D32" w:rsidP="00963D32">
      <w:pPr>
        <w:tabs>
          <w:tab w:val="left" w:pos="2396"/>
        </w:tabs>
        <w:jc w:val="both"/>
      </w:pPr>
      <w:r w:rsidRPr="0012297B">
        <w:rPr>
          <w:b/>
        </w:rPr>
        <w:t>EJE III:</w:t>
      </w:r>
      <w:r>
        <w:t xml:space="preserve"> Problemáticas específicas de la educación actual en América Latina y en la Argentina. La tarea educativa en contextos complejos: maestros, escuela y pobreza. Cultura, escuela y medios de comunicación. La crisis de la institución escolar frente a la pluralidad de infancias y juventudes. </w:t>
      </w:r>
    </w:p>
    <w:p w:rsidR="00963D32" w:rsidRDefault="00963D32" w:rsidP="00963D32">
      <w:pPr>
        <w:tabs>
          <w:tab w:val="left" w:pos="2396"/>
        </w:tabs>
        <w:jc w:val="both"/>
      </w:pPr>
      <w:r w:rsidRPr="0012297B">
        <w:rPr>
          <w:b/>
        </w:rPr>
        <w:t>EJE IV:</w:t>
      </w:r>
      <w:r>
        <w:t xml:space="preserve"> Pedagogía y la Construcción de Subjetividades. La interacción maestro alumno.: cómo pensar lo que sucede en el aula. Conocer al alumno como agente con identidades sociales y derechos</w:t>
      </w:r>
    </w:p>
    <w:p w:rsidR="0012297B" w:rsidRDefault="0012297B" w:rsidP="00963D32">
      <w:pPr>
        <w:tabs>
          <w:tab w:val="left" w:pos="2396"/>
        </w:tabs>
        <w:jc w:val="both"/>
        <w:rPr>
          <w:b/>
        </w:rPr>
      </w:pPr>
    </w:p>
    <w:p w:rsidR="00963D32" w:rsidRPr="00963D32" w:rsidRDefault="00963D32" w:rsidP="00963D32">
      <w:pPr>
        <w:tabs>
          <w:tab w:val="left" w:pos="2396"/>
        </w:tabs>
        <w:jc w:val="both"/>
        <w:rPr>
          <w:b/>
        </w:rPr>
      </w:pPr>
      <w:r w:rsidRPr="00963D32">
        <w:rPr>
          <w:b/>
        </w:rPr>
        <w:t xml:space="preserve">ESTRATEGÍAS DE ENSEÑANZA </w:t>
      </w:r>
    </w:p>
    <w:p w:rsidR="0012297B" w:rsidRDefault="00963D32" w:rsidP="0012297B">
      <w:pPr>
        <w:pStyle w:val="Prrafodelista"/>
        <w:numPr>
          <w:ilvl w:val="0"/>
          <w:numId w:val="9"/>
        </w:numPr>
        <w:tabs>
          <w:tab w:val="left" w:pos="2396"/>
        </w:tabs>
        <w:jc w:val="both"/>
      </w:pPr>
      <w:r>
        <w:t>Capacidad para iniciarse en el estudio epistemológico/ ético de la Pedagogía/Didáctica como saber propio de la tarea docente y constitutivo de los ámbitos profesionales docentes mediante la apropiación de herramientas teóricas y prácticas adoptando una actitud evangelizadora y de servicio en relación con los demás y con el saber</w:t>
      </w:r>
      <w:r w:rsidR="0012297B">
        <w:t>.</w:t>
      </w:r>
    </w:p>
    <w:p w:rsidR="0012297B" w:rsidRDefault="00963D32" w:rsidP="0012297B">
      <w:pPr>
        <w:pStyle w:val="Prrafodelista"/>
        <w:numPr>
          <w:ilvl w:val="0"/>
          <w:numId w:val="9"/>
        </w:numPr>
        <w:tabs>
          <w:tab w:val="left" w:pos="2396"/>
        </w:tabs>
        <w:jc w:val="both"/>
      </w:pPr>
      <w:r>
        <w:t xml:space="preserve">Capacidad para iniciarse en el estudio de la Pedagogía como saber propio de la tarea docente y constitutivo de los ámbitos profesionales docentes. Mediante Organización, construcción y animación de situaciones de Enseñanza y de aprendizaje. </w:t>
      </w:r>
    </w:p>
    <w:p w:rsidR="0012297B" w:rsidRDefault="00963D32" w:rsidP="0012297B">
      <w:pPr>
        <w:pStyle w:val="Prrafodelista"/>
        <w:numPr>
          <w:ilvl w:val="0"/>
          <w:numId w:val="9"/>
        </w:numPr>
        <w:tabs>
          <w:tab w:val="left" w:pos="2396"/>
        </w:tabs>
        <w:jc w:val="both"/>
      </w:pPr>
      <w:r>
        <w:t xml:space="preserve">Capacidad para leer y comprender marcos teóricos específicos de la Pedagogía con la problemática global de la educación para iniciarse en la formación teórico-práctica que fundamenta la intervención educativa mediante el análisis de diversos textos académicos y pedagógicos. </w:t>
      </w:r>
    </w:p>
    <w:p w:rsidR="0012297B" w:rsidRDefault="00963D32" w:rsidP="00F07971">
      <w:pPr>
        <w:pStyle w:val="Prrafodelista"/>
        <w:numPr>
          <w:ilvl w:val="0"/>
          <w:numId w:val="9"/>
        </w:numPr>
        <w:tabs>
          <w:tab w:val="left" w:pos="2396"/>
        </w:tabs>
        <w:jc w:val="both"/>
      </w:pPr>
      <w:r>
        <w:t xml:space="preserve">Desarrollar diversos análisis de distintas concepciones y fundamentos filosóficos y científicos que sustentan los diversos enfoques pedagógicos para orientar una postura reflexiva y crítica que permita una apertura superadora de las antinomias y contradicciones presentes en las teorías y prácticas educativas. Dichos desarrollos se </w:t>
      </w:r>
      <w:r>
        <w:lastRenderedPageBreak/>
        <w:t xml:space="preserve">propician mediante la simulación de casos, tipos y estilos de enseñanza y aprendizaje que vincula el saber pedagógico con el específico. </w:t>
      </w:r>
    </w:p>
    <w:p w:rsidR="00963D32" w:rsidRPr="0012297B" w:rsidRDefault="00963D32" w:rsidP="0012297B">
      <w:pPr>
        <w:pStyle w:val="Prrafodelista"/>
        <w:numPr>
          <w:ilvl w:val="0"/>
          <w:numId w:val="9"/>
        </w:numPr>
        <w:tabs>
          <w:tab w:val="left" w:pos="2396"/>
        </w:tabs>
        <w:jc w:val="both"/>
        <w:rPr>
          <w:b/>
        </w:rPr>
      </w:pPr>
      <w:r>
        <w:t>Construir diversos formatos de intervención educativa y organización de enseñanza en los cuales los futuros docentes en Formación se apropien de una perspectiva pedagógica para lograr un saber y procesos de intervención desde una dimensión crítica.</w:t>
      </w:r>
    </w:p>
    <w:p w:rsidR="00963D32" w:rsidRDefault="00963D32" w:rsidP="0012297B"/>
    <w:p w:rsidR="00963D32" w:rsidRPr="0012297B" w:rsidRDefault="0012297B" w:rsidP="00963D32">
      <w:pPr>
        <w:rPr>
          <w:b/>
        </w:rPr>
      </w:pPr>
      <w:r w:rsidRPr="0012297B">
        <w:rPr>
          <w:b/>
        </w:rPr>
        <w:t>Bibliografía</w:t>
      </w:r>
      <w:r w:rsidR="00963D32" w:rsidRPr="0012297B">
        <w:rPr>
          <w:b/>
        </w:rPr>
        <w:t>:</w:t>
      </w:r>
    </w:p>
    <w:p w:rsidR="00963D32" w:rsidRDefault="00963D32" w:rsidP="00F07971">
      <w:pPr>
        <w:pStyle w:val="Prrafodelista"/>
        <w:numPr>
          <w:ilvl w:val="0"/>
          <w:numId w:val="2"/>
        </w:numPr>
        <w:spacing w:line="360" w:lineRule="auto"/>
        <w:jc w:val="both"/>
      </w:pPr>
      <w:r>
        <w:t xml:space="preserve">OBIOLS,G; OBIOLS, S; (1994) “Adolescencia, Postmodernidad y Escuela Secundaria”. Ed. Kapeluz. Cap. 1. </w:t>
      </w:r>
    </w:p>
    <w:p w:rsidR="00963D32" w:rsidRDefault="00963D32" w:rsidP="00F07971">
      <w:pPr>
        <w:pStyle w:val="Prrafodelista"/>
        <w:numPr>
          <w:ilvl w:val="0"/>
          <w:numId w:val="2"/>
        </w:numPr>
        <w:spacing w:line="360" w:lineRule="auto"/>
        <w:jc w:val="both"/>
      </w:pPr>
      <w:r>
        <w:t xml:space="preserve">GERMÁN, G.- Notas Periodísticas: “La crisis en la enseñanza”. La Voz del Interior. 06.94. “La escuela y los nuevos desafíos”. La Voz del Interior </w:t>
      </w:r>
    </w:p>
    <w:p w:rsidR="00963D32" w:rsidRDefault="00963D32" w:rsidP="00F07971">
      <w:pPr>
        <w:pStyle w:val="Prrafodelista"/>
        <w:numPr>
          <w:ilvl w:val="0"/>
          <w:numId w:val="2"/>
        </w:numPr>
        <w:spacing w:line="360" w:lineRule="auto"/>
        <w:jc w:val="both"/>
      </w:pPr>
      <w:r>
        <w:t xml:space="preserve">GERMÁN, G.- “La educación y la segunda modernidad”.- Ficha de cátedra. GERMÁN, G. “Las nuevas demandas de la segunda modernidad”. </w:t>
      </w:r>
    </w:p>
    <w:p w:rsidR="00963D32" w:rsidRDefault="00963D32" w:rsidP="00F07971">
      <w:pPr>
        <w:pStyle w:val="Prrafodelista"/>
        <w:numPr>
          <w:ilvl w:val="0"/>
          <w:numId w:val="2"/>
        </w:numPr>
        <w:spacing w:line="360" w:lineRule="auto"/>
        <w:jc w:val="both"/>
      </w:pPr>
      <w:r>
        <w:t>CASULLO, Nicolás (1993) “El debate modernidad posmodernidad”. Ediciones El cielo por asalto. Buenos Aires. Prólogo</w:t>
      </w:r>
    </w:p>
    <w:p w:rsidR="00963D32" w:rsidRDefault="00963D32" w:rsidP="00F07971">
      <w:pPr>
        <w:pStyle w:val="Prrafodelista"/>
        <w:numPr>
          <w:ilvl w:val="0"/>
          <w:numId w:val="2"/>
        </w:numPr>
        <w:spacing w:line="360" w:lineRule="auto"/>
        <w:jc w:val="both"/>
      </w:pPr>
      <w:r>
        <w:t xml:space="preserve">PEREZ GOMEZ, A. (1997) “La socialización postmoderna y la función educativa de la escuela”. En el libro: “Escuela Pública y Sociedad Neoliberal”. Miño y Dávila Editores </w:t>
      </w:r>
    </w:p>
    <w:p w:rsidR="00963D32" w:rsidRDefault="00963D32" w:rsidP="00F07971">
      <w:pPr>
        <w:pStyle w:val="Prrafodelista"/>
        <w:numPr>
          <w:ilvl w:val="0"/>
          <w:numId w:val="2"/>
        </w:numPr>
        <w:spacing w:line="360" w:lineRule="auto"/>
        <w:jc w:val="both"/>
      </w:pPr>
      <w:r>
        <w:t xml:space="preserve">ROMERO, Claudia (2004) “La escuela media en la sociedad del conocimiento” Edit. Noveduc. Cap.1. </w:t>
      </w:r>
    </w:p>
    <w:p w:rsidR="00963D32" w:rsidRDefault="00963D32" w:rsidP="00F07971">
      <w:pPr>
        <w:pStyle w:val="Prrafodelista"/>
        <w:numPr>
          <w:ilvl w:val="0"/>
          <w:numId w:val="2"/>
        </w:numPr>
        <w:spacing w:line="360" w:lineRule="auto"/>
        <w:jc w:val="both"/>
      </w:pPr>
      <w:r>
        <w:t xml:space="preserve">TIRAMONTI, G. “La escuela en la encrucijada del cambio epocal”. Revista Educación y Sociedad. Octubre – 2005.- Vol 26; Nro 92.- Versión digital. </w:t>
      </w:r>
    </w:p>
    <w:p w:rsidR="00963D32" w:rsidRDefault="00963D32" w:rsidP="00F07971">
      <w:pPr>
        <w:pStyle w:val="Prrafodelista"/>
        <w:numPr>
          <w:ilvl w:val="0"/>
          <w:numId w:val="2"/>
        </w:numPr>
        <w:spacing w:line="360" w:lineRule="auto"/>
        <w:jc w:val="both"/>
      </w:pPr>
      <w:r>
        <w:t>DUSSEL, I. y CARUSO, M. (1999) “La invención del aula” Introducc</w:t>
      </w:r>
      <w:r w:rsidR="00F07971">
        <w:t>ión – Exordio. Edit. Santillana.</w:t>
      </w:r>
    </w:p>
    <w:p w:rsidR="00963D32" w:rsidRDefault="00963D32" w:rsidP="00F07971">
      <w:pPr>
        <w:pStyle w:val="Prrafodelista"/>
        <w:numPr>
          <w:ilvl w:val="0"/>
          <w:numId w:val="2"/>
        </w:numPr>
        <w:spacing w:line="360" w:lineRule="auto"/>
        <w:jc w:val="both"/>
      </w:pPr>
      <w:r>
        <w:t>GVIRTZ, S; GRIMBER,S; ABREGU, V. (2007) “La educación ayer, hoy y mañana. El ABC de la Pedagogía”. Cap. I: “De qué hablamos cuando hablamo</w:t>
      </w:r>
      <w:r w:rsidR="00F07971">
        <w:t>s de educación”. Aique.</w:t>
      </w:r>
    </w:p>
    <w:p w:rsidR="00963D32" w:rsidRDefault="00963D32" w:rsidP="00F07971">
      <w:pPr>
        <w:pStyle w:val="Prrafodelista"/>
        <w:numPr>
          <w:ilvl w:val="0"/>
          <w:numId w:val="2"/>
        </w:numPr>
        <w:spacing w:line="360" w:lineRule="auto"/>
        <w:jc w:val="both"/>
      </w:pPr>
      <w:r>
        <w:t xml:space="preserve">GERMAN, G y otros (2011) “La escuela nueva: un debate al interior de la Pedagogía.” Revista Diálogos Pedagógicos. EDUCC. Editorial Universidad Católica de Córdoba. </w:t>
      </w:r>
    </w:p>
    <w:p w:rsidR="00963D32" w:rsidRDefault="00963D32" w:rsidP="00F07971">
      <w:pPr>
        <w:pStyle w:val="Prrafodelista"/>
        <w:numPr>
          <w:ilvl w:val="0"/>
          <w:numId w:val="2"/>
        </w:numPr>
        <w:spacing w:line="360" w:lineRule="auto"/>
        <w:jc w:val="both"/>
      </w:pPr>
      <w:r>
        <w:t xml:space="preserve">DEWEY, J. (1978) Experiencia y educación. Losada. Buenos Aires. Cap. I, II y III. </w:t>
      </w:r>
    </w:p>
    <w:p w:rsidR="00963D32" w:rsidRDefault="00963D32" w:rsidP="00F07971">
      <w:pPr>
        <w:pStyle w:val="Prrafodelista"/>
        <w:numPr>
          <w:ilvl w:val="0"/>
          <w:numId w:val="2"/>
        </w:numPr>
        <w:spacing w:line="360" w:lineRule="auto"/>
        <w:jc w:val="both"/>
      </w:pPr>
      <w:r>
        <w:t>GERMAN G. (2009) Hacia una nueva escuela. Comunicarte</w:t>
      </w:r>
      <w:r w:rsidR="00F07971">
        <w:t>: Córdoba. 2da edición - Cap. 2.</w:t>
      </w:r>
    </w:p>
    <w:p w:rsidR="00963D32" w:rsidRDefault="00963D32" w:rsidP="00F07971">
      <w:pPr>
        <w:pStyle w:val="Prrafodelista"/>
        <w:numPr>
          <w:ilvl w:val="0"/>
          <w:numId w:val="2"/>
        </w:numPr>
        <w:spacing w:line="360" w:lineRule="auto"/>
        <w:jc w:val="both"/>
      </w:pPr>
      <w:r>
        <w:t xml:space="preserve">PALACIOS, J. (1995) La cuestión Escolar. Fontamara: México. </w:t>
      </w:r>
    </w:p>
    <w:p w:rsidR="00963D32" w:rsidRDefault="00963D32" w:rsidP="00F07971">
      <w:pPr>
        <w:pStyle w:val="Prrafodelista"/>
        <w:numPr>
          <w:ilvl w:val="0"/>
          <w:numId w:val="2"/>
        </w:numPr>
        <w:spacing w:line="360" w:lineRule="auto"/>
        <w:jc w:val="both"/>
      </w:pPr>
      <w:r>
        <w:lastRenderedPageBreak/>
        <w:t xml:space="preserve">SAVIANI, D. (1983) “Escuela y Democracia o la Teoría de la curvatura de la vara”. En Revista de Cs. de la Educación. Buenos Aires. </w:t>
      </w:r>
    </w:p>
    <w:p w:rsidR="00963D32" w:rsidRDefault="00963D32" w:rsidP="00F07971">
      <w:pPr>
        <w:pStyle w:val="Prrafodelista"/>
        <w:numPr>
          <w:ilvl w:val="0"/>
          <w:numId w:val="2"/>
        </w:numPr>
        <w:spacing w:line="360" w:lineRule="auto"/>
        <w:jc w:val="both"/>
      </w:pPr>
      <w:r>
        <w:t xml:space="preserve">DUBET, F. y MARTUCCELLI, D. (1998): En la escuela. Sociología de la xperiencia escolar. Losada: Buenos Aires. Introducción. </w:t>
      </w:r>
    </w:p>
    <w:p w:rsidR="00963D32" w:rsidRDefault="00963D32" w:rsidP="00F07971">
      <w:pPr>
        <w:pStyle w:val="Prrafodelista"/>
        <w:numPr>
          <w:ilvl w:val="0"/>
          <w:numId w:val="2"/>
        </w:numPr>
        <w:spacing w:line="360" w:lineRule="auto"/>
        <w:jc w:val="both"/>
      </w:pPr>
      <w:r>
        <w:t xml:space="preserve">LARROSA, J. (2007) “Educación: compromiso vital”. Entrevista realizada en el Encuentro Nacional de estudiantes de Institutos superiores de formación docente. Mar del Plata. </w:t>
      </w:r>
    </w:p>
    <w:p w:rsidR="00963D32" w:rsidRDefault="00963D32" w:rsidP="00F07971">
      <w:pPr>
        <w:pStyle w:val="Prrafodelista"/>
        <w:numPr>
          <w:ilvl w:val="0"/>
          <w:numId w:val="2"/>
        </w:numPr>
        <w:spacing w:line="360" w:lineRule="auto"/>
        <w:jc w:val="both"/>
      </w:pPr>
      <w:r>
        <w:t>FERRATER MORA, J. (1971) “Diccionario de Fi</w:t>
      </w:r>
      <w:r w:rsidR="00F07971">
        <w:t>losofía”. Buenos Aires- Tomo II.</w:t>
      </w:r>
    </w:p>
    <w:p w:rsidR="00963D32" w:rsidRPr="00963D32" w:rsidRDefault="00963D32" w:rsidP="00F07971">
      <w:pPr>
        <w:pStyle w:val="Prrafodelista"/>
        <w:numPr>
          <w:ilvl w:val="0"/>
          <w:numId w:val="2"/>
        </w:numPr>
        <w:spacing w:line="360" w:lineRule="auto"/>
        <w:jc w:val="both"/>
      </w:pPr>
      <w:r>
        <w:t>ROSSI, M. y GRINBERG, S. (1999) “Proyectos, gestión e instituciones educativas”</w:t>
      </w:r>
      <w:r w:rsidR="00F07971">
        <w:t>.</w:t>
      </w:r>
    </w:p>
    <w:sectPr w:rsidR="00963D32" w:rsidRPr="00963D32" w:rsidSect="002F52A2">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263" w:rsidRDefault="00157263" w:rsidP="00EE406B">
      <w:pPr>
        <w:spacing w:after="0" w:line="240" w:lineRule="auto"/>
      </w:pPr>
      <w:r>
        <w:separator/>
      </w:r>
    </w:p>
  </w:endnote>
  <w:endnote w:type="continuationSeparator" w:id="1">
    <w:p w:rsidR="00157263" w:rsidRDefault="00157263" w:rsidP="00EE40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right"/>
      <w:tblCellMar>
        <w:top w:w="115" w:type="dxa"/>
        <w:left w:w="115" w:type="dxa"/>
        <w:bottom w:w="115" w:type="dxa"/>
        <w:right w:w="115" w:type="dxa"/>
      </w:tblCellMar>
      <w:tblLook w:val="04A0"/>
    </w:tblPr>
    <w:tblGrid>
      <w:gridCol w:w="8615"/>
      <w:gridCol w:w="453"/>
    </w:tblGrid>
    <w:tr w:rsidR="00EE406B">
      <w:trPr>
        <w:jc w:val="right"/>
      </w:trPr>
      <w:tc>
        <w:tcPr>
          <w:tcW w:w="4795" w:type="dxa"/>
          <w:vAlign w:val="center"/>
        </w:tcPr>
        <w:sdt>
          <w:sdtPr>
            <w:rPr>
              <w:rFonts w:ascii="Arial" w:hAnsi="Arial"/>
              <w:sz w:val="20"/>
              <w:lang w:val="es-ES"/>
            </w:rPr>
            <w:alias w:val="Autor"/>
            <w:tag w:val=""/>
            <w:id w:val="1534539408"/>
            <w:placeholder>
              <w:docPart w:val="2E9185CF34444D569C205AC9B2E4D9C2"/>
            </w:placeholder>
            <w:dataBinding w:prefixMappings="xmlns:ns0='http://purl.org/dc/elements/1.1/' xmlns:ns1='http://schemas.openxmlformats.org/package/2006/metadata/core-properties' " w:xpath="/ns1:coreProperties[1]/ns0:creator[1]" w:storeItemID="{6C3C8BC8-F283-45AE-878A-BAB7291924A1}"/>
            <w:text/>
          </w:sdtPr>
          <w:sdtContent>
            <w:p w:rsidR="00EE406B" w:rsidRDefault="00EE406B" w:rsidP="002F573D">
              <w:pPr>
                <w:pStyle w:val="Encabezado"/>
                <w:ind w:left="-399"/>
                <w:jc w:val="right"/>
                <w:rPr>
                  <w:caps/>
                  <w:color w:val="000000" w:themeColor="text1"/>
                </w:rPr>
              </w:pPr>
              <w:r w:rsidRPr="00EE406B">
                <w:rPr>
                  <w:rFonts w:ascii="Arial" w:hAnsi="Arial"/>
                  <w:sz w:val="20"/>
                  <w:lang w:val="es-ES"/>
                </w:rPr>
                <w:t>Roque Sáenz</w:t>
              </w:r>
              <w:r w:rsidR="0012297B">
                <w:rPr>
                  <w:rFonts w:ascii="Arial" w:hAnsi="Arial"/>
                  <w:sz w:val="20"/>
                  <w:lang w:val="es-ES"/>
                </w:rPr>
                <w:t xml:space="preserve"> Peña-Chaco Telef</w:t>
              </w:r>
              <w:r w:rsidRPr="00EE406B">
                <w:rPr>
                  <w:rFonts w:ascii="Arial" w:hAnsi="Arial"/>
                  <w:sz w:val="20"/>
                  <w:lang w:val="es-ES"/>
                </w:rPr>
                <w:t>: 0364-4426080e-mail: institutomantovani@gmail.com</w:t>
              </w:r>
              <w:r>
                <w:rPr>
                  <w:rFonts w:ascii="Arial" w:hAnsi="Arial"/>
                  <w:sz w:val="20"/>
                  <w:lang w:val="es-ES"/>
                </w:rPr>
                <w:t xml:space="preserve"> -.</w:t>
              </w:r>
            </w:p>
          </w:sdtContent>
        </w:sdt>
      </w:tc>
      <w:tc>
        <w:tcPr>
          <w:tcW w:w="250" w:type="pct"/>
          <w:shd w:val="clear" w:color="auto" w:fill="ED7D31" w:themeFill="accent2"/>
          <w:vAlign w:val="center"/>
        </w:tcPr>
        <w:p w:rsidR="00EE406B" w:rsidRDefault="00C720AE">
          <w:pPr>
            <w:pStyle w:val="Piedepgina"/>
            <w:jc w:val="center"/>
            <w:rPr>
              <w:color w:val="FFFFFF" w:themeColor="background1"/>
            </w:rPr>
          </w:pPr>
          <w:r>
            <w:rPr>
              <w:color w:val="FFFFFF" w:themeColor="background1"/>
            </w:rPr>
            <w:fldChar w:fldCharType="begin"/>
          </w:r>
          <w:r w:rsidR="00EE406B">
            <w:rPr>
              <w:color w:val="FFFFFF" w:themeColor="background1"/>
            </w:rPr>
            <w:instrText>PAGE   \* MERGEFORMAT</w:instrText>
          </w:r>
          <w:r>
            <w:rPr>
              <w:color w:val="FFFFFF" w:themeColor="background1"/>
            </w:rPr>
            <w:fldChar w:fldCharType="separate"/>
          </w:r>
          <w:r w:rsidR="002F439E" w:rsidRPr="002F439E">
            <w:rPr>
              <w:noProof/>
              <w:color w:val="FFFFFF" w:themeColor="background1"/>
              <w:lang w:val="es-ES"/>
            </w:rPr>
            <w:t>4</w:t>
          </w:r>
          <w:r>
            <w:rPr>
              <w:color w:val="FFFFFF" w:themeColor="background1"/>
            </w:rPr>
            <w:fldChar w:fldCharType="end"/>
          </w:r>
        </w:p>
      </w:tc>
    </w:tr>
  </w:tbl>
  <w:p w:rsidR="00EE406B" w:rsidRPr="00EE406B" w:rsidRDefault="00EE406B" w:rsidP="00EE406B">
    <w:pPr>
      <w:pStyle w:val="Piedepgina"/>
      <w:pBdr>
        <w:top w:val="single" w:sz="4" w:space="1" w:color="auto"/>
      </w:pBdr>
      <w:rPr>
        <w:sz w:val="18"/>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263" w:rsidRDefault="00157263" w:rsidP="00EE406B">
      <w:pPr>
        <w:spacing w:after="0" w:line="240" w:lineRule="auto"/>
      </w:pPr>
      <w:r>
        <w:separator/>
      </w:r>
    </w:p>
  </w:footnote>
  <w:footnote w:type="continuationSeparator" w:id="1">
    <w:p w:rsidR="00157263" w:rsidRDefault="00157263" w:rsidP="00EE40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06B" w:rsidRPr="00EE406B" w:rsidRDefault="00EE406B" w:rsidP="00EE406B">
    <w:pPr>
      <w:pStyle w:val="Encabezado"/>
      <w:jc w:val="center"/>
      <w:rPr>
        <w:b/>
        <w:sz w:val="24"/>
        <w:szCs w:val="28"/>
      </w:rPr>
    </w:pPr>
    <w:r w:rsidRPr="00EE406B">
      <w:rPr>
        <w:b/>
        <w:sz w:val="24"/>
        <w:szCs w:val="28"/>
      </w:rPr>
      <w:t>MINISTERIO DE EDUCACIÓN, CULTURA, CIENCIA Y TECNOLOGÍA</w:t>
    </w:r>
  </w:p>
  <w:p w:rsidR="00EE406B" w:rsidRPr="00EE406B" w:rsidRDefault="00EE406B" w:rsidP="00EE406B">
    <w:pPr>
      <w:pStyle w:val="Encabezado"/>
      <w:jc w:val="center"/>
      <w:rPr>
        <w:sz w:val="20"/>
      </w:rPr>
    </w:pPr>
    <w:r w:rsidRPr="00EE406B">
      <w:rPr>
        <w:b/>
        <w:sz w:val="24"/>
        <w:szCs w:val="28"/>
      </w:rPr>
      <w:t>Provincia del Chaco</w:t>
    </w:r>
  </w:p>
  <w:p w:rsidR="00EE406B" w:rsidRDefault="00EE406B" w:rsidP="00EE406B">
    <w:pPr>
      <w:pStyle w:val="Encabezado"/>
    </w:pPr>
    <w:r w:rsidRPr="00EE406B">
      <w:rPr>
        <w:noProof/>
        <w:sz w:val="20"/>
        <w:lang w:eastAsia="es-AR"/>
      </w:rPr>
      <w:drawing>
        <wp:inline distT="0" distB="0" distL="0" distR="0">
          <wp:extent cx="6122107" cy="508000"/>
          <wp:effectExtent l="0" t="0" r="0" b="6350"/>
          <wp:docPr id="2" name="0 Imagen" descr="Logo - Mantovani - 2013 - encabezado de pag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Mantovani - 2013 - encabezado de pagina.JPG"/>
                  <pic:cNvPicPr/>
                </pic:nvPicPr>
                <pic:blipFill>
                  <a:blip r:embed="rId1"/>
                  <a:stretch>
                    <a:fillRect/>
                  </a:stretch>
                </pic:blipFill>
                <pic:spPr>
                  <a:xfrm>
                    <a:off x="0" y="0"/>
                    <a:ext cx="6158394" cy="51101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452"/>
    <w:multiLevelType w:val="hybridMultilevel"/>
    <w:tmpl w:val="0DD889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0FB588D"/>
    <w:multiLevelType w:val="hybridMultilevel"/>
    <w:tmpl w:val="CFDCD47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3FD2754"/>
    <w:multiLevelType w:val="hybridMultilevel"/>
    <w:tmpl w:val="170EF5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184200D"/>
    <w:multiLevelType w:val="hybridMultilevel"/>
    <w:tmpl w:val="9A1219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5CE47B6"/>
    <w:multiLevelType w:val="hybridMultilevel"/>
    <w:tmpl w:val="955C68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5E33A05"/>
    <w:multiLevelType w:val="hybridMultilevel"/>
    <w:tmpl w:val="2604C9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3C850450"/>
    <w:multiLevelType w:val="hybridMultilevel"/>
    <w:tmpl w:val="4942EB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51172D77"/>
    <w:multiLevelType w:val="hybridMultilevel"/>
    <w:tmpl w:val="C882A9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5F7A0ABE"/>
    <w:multiLevelType w:val="hybridMultilevel"/>
    <w:tmpl w:val="B51A148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7BE9702B"/>
    <w:multiLevelType w:val="hybridMultilevel"/>
    <w:tmpl w:val="E350363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7"/>
  </w:num>
  <w:num w:numId="4">
    <w:abstractNumId w:val="0"/>
  </w:num>
  <w:num w:numId="5">
    <w:abstractNumId w:val="6"/>
  </w:num>
  <w:num w:numId="6">
    <w:abstractNumId w:val="8"/>
  </w:num>
  <w:num w:numId="7">
    <w:abstractNumId w:val="5"/>
  </w:num>
  <w:num w:numId="8">
    <w:abstractNumId w:val="2"/>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9860A4"/>
    <w:rsid w:val="0005500C"/>
    <w:rsid w:val="000F3F6C"/>
    <w:rsid w:val="0012297B"/>
    <w:rsid w:val="00157263"/>
    <w:rsid w:val="0025651B"/>
    <w:rsid w:val="002F0AFB"/>
    <w:rsid w:val="002F439E"/>
    <w:rsid w:val="002F52A2"/>
    <w:rsid w:val="002F573D"/>
    <w:rsid w:val="003F0864"/>
    <w:rsid w:val="004C0CBC"/>
    <w:rsid w:val="004F130A"/>
    <w:rsid w:val="006019CF"/>
    <w:rsid w:val="006C18E9"/>
    <w:rsid w:val="006E1A6D"/>
    <w:rsid w:val="0094729A"/>
    <w:rsid w:val="00963D32"/>
    <w:rsid w:val="009860A4"/>
    <w:rsid w:val="00A67135"/>
    <w:rsid w:val="00C720AE"/>
    <w:rsid w:val="00C9690A"/>
    <w:rsid w:val="00D03703"/>
    <w:rsid w:val="00EC43E1"/>
    <w:rsid w:val="00EE406B"/>
    <w:rsid w:val="00F07971"/>
    <w:rsid w:val="00F15733"/>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2A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60A4"/>
    <w:pPr>
      <w:ind w:left="720"/>
      <w:contextualSpacing/>
    </w:pPr>
  </w:style>
  <w:style w:type="paragraph" w:styleId="Encabezado">
    <w:name w:val="header"/>
    <w:basedOn w:val="Normal"/>
    <w:link w:val="EncabezadoCar"/>
    <w:uiPriority w:val="99"/>
    <w:unhideWhenUsed/>
    <w:rsid w:val="00EE40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406B"/>
  </w:style>
  <w:style w:type="paragraph" w:styleId="Piedepgina">
    <w:name w:val="footer"/>
    <w:basedOn w:val="Normal"/>
    <w:link w:val="PiedepginaCar"/>
    <w:uiPriority w:val="99"/>
    <w:unhideWhenUsed/>
    <w:rsid w:val="00EE40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406B"/>
  </w:style>
  <w:style w:type="character" w:styleId="Hipervnculo">
    <w:name w:val="Hyperlink"/>
    <w:basedOn w:val="Fuentedeprrafopredeter"/>
    <w:uiPriority w:val="99"/>
    <w:unhideWhenUsed/>
    <w:rsid w:val="00EE406B"/>
    <w:rPr>
      <w:color w:val="0563C1" w:themeColor="hyperlink"/>
      <w:u w:val="single"/>
    </w:rPr>
  </w:style>
  <w:style w:type="paragraph" w:styleId="Textodeglobo">
    <w:name w:val="Balloon Text"/>
    <w:basedOn w:val="Normal"/>
    <w:link w:val="TextodegloboCar"/>
    <w:uiPriority w:val="99"/>
    <w:semiHidden/>
    <w:unhideWhenUsed/>
    <w:rsid w:val="00D03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37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E9185CF34444D569C205AC9B2E4D9C2"/>
        <w:category>
          <w:name w:val="General"/>
          <w:gallery w:val="placeholder"/>
        </w:category>
        <w:types>
          <w:type w:val="bbPlcHdr"/>
        </w:types>
        <w:behaviors>
          <w:behavior w:val="content"/>
        </w:behaviors>
        <w:guid w:val="{8A15F4A6-C85E-4035-98A3-E72C735116E1}"/>
      </w:docPartPr>
      <w:docPartBody>
        <w:p w:rsidR="00E7171A" w:rsidRDefault="00CA687E" w:rsidP="00CA687E">
          <w:pPr>
            <w:pStyle w:val="2E9185CF34444D569C205AC9B2E4D9C2"/>
          </w:pPr>
          <w:r>
            <w:rPr>
              <w:caps/>
              <w:color w:val="FFFFFF" w:themeColor="background1"/>
              <w:lang w:val="es-ES"/>
            </w:rPr>
            <w:t>[Nombre del autor]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A687E"/>
    <w:rsid w:val="00610965"/>
    <w:rsid w:val="00CA687E"/>
    <w:rsid w:val="00E32252"/>
    <w:rsid w:val="00E7171A"/>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71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C6E46DAEAC64A58A866BA9CBFDA4D40">
    <w:name w:val="0C6E46DAEAC64A58A866BA9CBFDA4D40"/>
    <w:rsid w:val="00CA687E"/>
  </w:style>
  <w:style w:type="paragraph" w:customStyle="1" w:styleId="2E9185CF34444D569C205AC9B2E4D9C2">
    <w:name w:val="2E9185CF34444D569C205AC9B2E4D9C2"/>
    <w:rsid w:val="00CA687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6A8D4-4896-4FE1-BF32-2ADE59F86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9</Pages>
  <Words>2769</Words>
  <Characters>15233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Roque Sáenz Peña-Chaco Telef: 0364-4426080e-mail: institutomantovani@gmail.com -.</dc:creator>
  <cp:lastModifiedBy>Esteban Nuñez Cotichelli</cp:lastModifiedBy>
  <cp:revision>7</cp:revision>
  <dcterms:created xsi:type="dcterms:W3CDTF">2018-04-13T15:49:00Z</dcterms:created>
  <dcterms:modified xsi:type="dcterms:W3CDTF">2019-06-03T13:48:00Z</dcterms:modified>
</cp:coreProperties>
</file>